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170" w:rsidRDefault="009B1170" w:rsidP="009B1170"/>
    <w:p w:rsidR="00474E08" w:rsidRDefault="00474E08" w:rsidP="009B1170"/>
    <w:p w:rsidR="00474E08" w:rsidRDefault="00474E08" w:rsidP="009B1170"/>
    <w:p w:rsidR="009B1170" w:rsidRDefault="009B1170" w:rsidP="00DF187D">
      <w:pPr>
        <w:tabs>
          <w:tab w:val="left" w:pos="1740"/>
        </w:tabs>
      </w:pPr>
      <w:r>
        <w:tab/>
      </w:r>
    </w:p>
    <w:p w:rsidR="00DF187D" w:rsidRPr="00474E08" w:rsidRDefault="00DF187D" w:rsidP="00DF187D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474E0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Программа</w:t>
      </w:r>
    </w:p>
    <w:p w:rsidR="00DF187D" w:rsidRPr="00474E08" w:rsidRDefault="00DF187D" w:rsidP="00DF187D">
      <w:pPr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474E08">
        <w:rPr>
          <w:rFonts w:ascii="Times New Roman" w:hAnsi="Times New Roman" w:cs="Times New Roman"/>
          <w:color w:val="000000" w:themeColor="text1"/>
          <w:sz w:val="32"/>
          <w:szCs w:val="32"/>
        </w:rPr>
        <w:t>внеурочной деятельности «Что? Где? Когда?»</w:t>
      </w:r>
    </w:p>
    <w:p w:rsidR="00DF187D" w:rsidRPr="00474E08" w:rsidRDefault="00DF187D" w:rsidP="00DF187D">
      <w:pPr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474E08">
        <w:rPr>
          <w:rFonts w:ascii="Times New Roman" w:hAnsi="Times New Roman" w:cs="Times New Roman"/>
          <w:color w:val="000000" w:themeColor="text1"/>
          <w:sz w:val="32"/>
          <w:szCs w:val="32"/>
        </w:rPr>
        <w:t>_</w:t>
      </w:r>
      <w:proofErr w:type="spellStart"/>
      <w:r w:rsidRPr="00474E08">
        <w:rPr>
          <w:rFonts w:ascii="Times New Roman" w:hAnsi="Times New Roman" w:cs="Times New Roman"/>
          <w:color w:val="000000" w:themeColor="text1"/>
          <w:sz w:val="32"/>
          <w:szCs w:val="32"/>
        </w:rPr>
        <w:t>общеинтеллектуальное</w:t>
      </w:r>
      <w:proofErr w:type="spellEnd"/>
      <w:r w:rsidRPr="00474E0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направление</w:t>
      </w:r>
    </w:p>
    <w:p w:rsidR="00DF187D" w:rsidRDefault="00DF187D" w:rsidP="00DF187D">
      <w:pPr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474E08">
        <w:rPr>
          <w:rFonts w:ascii="Times New Roman" w:hAnsi="Times New Roman" w:cs="Times New Roman"/>
          <w:color w:val="000000" w:themeColor="text1"/>
          <w:sz w:val="32"/>
          <w:szCs w:val="32"/>
        </w:rPr>
        <w:t>для учащихся 14-16 лет</w:t>
      </w:r>
    </w:p>
    <w:p w:rsidR="00651CD1" w:rsidRPr="00474E08" w:rsidRDefault="00651CD1" w:rsidP="00DF187D">
      <w:pPr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(8 класс)</w:t>
      </w:r>
    </w:p>
    <w:p w:rsidR="00DF187D" w:rsidRPr="00474E08" w:rsidRDefault="00DF187D" w:rsidP="00DF187D">
      <w:pPr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474E08">
        <w:rPr>
          <w:rFonts w:ascii="Times New Roman" w:hAnsi="Times New Roman" w:cs="Times New Roman"/>
          <w:color w:val="000000" w:themeColor="text1"/>
          <w:sz w:val="32"/>
          <w:szCs w:val="32"/>
        </w:rPr>
        <w:t>срок освоения программы – 1год</w:t>
      </w:r>
    </w:p>
    <w:p w:rsidR="00DF187D" w:rsidRPr="00474E08" w:rsidRDefault="00D868CA" w:rsidP="00DF187D">
      <w:pPr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на 2023-2024</w:t>
      </w:r>
      <w:r w:rsidR="00DF187D" w:rsidRPr="00474E0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учебный год</w:t>
      </w:r>
    </w:p>
    <w:p w:rsidR="009B1170" w:rsidRPr="00DF187D" w:rsidRDefault="009B1170" w:rsidP="009B1170">
      <w:pPr>
        <w:rPr>
          <w:rFonts w:ascii="Times New Roman" w:hAnsi="Times New Roman" w:cs="Times New Roman"/>
          <w:sz w:val="28"/>
          <w:szCs w:val="28"/>
        </w:rPr>
      </w:pPr>
    </w:p>
    <w:p w:rsidR="009B1170" w:rsidRPr="00DF187D" w:rsidRDefault="009B1170" w:rsidP="009B1170">
      <w:pPr>
        <w:rPr>
          <w:rFonts w:ascii="Times New Roman" w:hAnsi="Times New Roman" w:cs="Times New Roman"/>
          <w:sz w:val="28"/>
          <w:szCs w:val="28"/>
        </w:rPr>
      </w:pPr>
    </w:p>
    <w:p w:rsidR="009B1170" w:rsidRPr="00DF187D" w:rsidRDefault="009B1170" w:rsidP="009B1170">
      <w:pPr>
        <w:rPr>
          <w:rFonts w:ascii="Times New Roman" w:hAnsi="Times New Roman" w:cs="Times New Roman"/>
          <w:sz w:val="28"/>
          <w:szCs w:val="28"/>
        </w:rPr>
      </w:pPr>
    </w:p>
    <w:p w:rsidR="00DF187D" w:rsidRPr="00DF187D" w:rsidRDefault="00DF187D" w:rsidP="009B1170">
      <w:pPr>
        <w:rPr>
          <w:rFonts w:ascii="Times New Roman" w:hAnsi="Times New Roman" w:cs="Times New Roman"/>
          <w:sz w:val="28"/>
          <w:szCs w:val="28"/>
        </w:rPr>
      </w:pPr>
    </w:p>
    <w:p w:rsidR="00DF187D" w:rsidRPr="00DF187D" w:rsidRDefault="00DF187D" w:rsidP="009B1170">
      <w:pPr>
        <w:rPr>
          <w:rFonts w:ascii="Times New Roman" w:hAnsi="Times New Roman" w:cs="Times New Roman"/>
          <w:sz w:val="28"/>
          <w:szCs w:val="28"/>
        </w:rPr>
      </w:pPr>
    </w:p>
    <w:p w:rsidR="00956B58" w:rsidRDefault="00956B58" w:rsidP="00DF18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6B58" w:rsidRDefault="00956B58" w:rsidP="00DF18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6B58" w:rsidRDefault="00956B58" w:rsidP="00DF18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6B58" w:rsidRDefault="00956B58" w:rsidP="00DF18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6B58" w:rsidRDefault="00956B58" w:rsidP="00DF18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6B58" w:rsidRDefault="00956B58" w:rsidP="00DF18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1CD1" w:rsidRPr="00DF187D" w:rsidRDefault="002F52D0" w:rsidP="00DF18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bookmarkStart w:id="0" w:name="_GoBack"/>
      <w:bookmarkEnd w:id="0"/>
      <w:r w:rsidR="00651CD1">
        <w:rPr>
          <w:rFonts w:ascii="Times New Roman" w:hAnsi="Times New Roman" w:cs="Times New Roman"/>
          <w:sz w:val="28"/>
          <w:szCs w:val="28"/>
        </w:rPr>
        <w:t>Андреева Н.В.</w:t>
      </w:r>
    </w:p>
    <w:p w:rsidR="009B1170" w:rsidRPr="009B1170" w:rsidRDefault="009B1170" w:rsidP="009B1170"/>
    <w:p w:rsidR="009B1170" w:rsidRPr="009B1170" w:rsidRDefault="009B1170" w:rsidP="009B1170"/>
    <w:p w:rsidR="009B1170" w:rsidRPr="009B1170" w:rsidRDefault="009B1170" w:rsidP="009B1170"/>
    <w:p w:rsidR="00F74C23" w:rsidRDefault="00F74C23" w:rsidP="009B1170">
      <w:pPr>
        <w:tabs>
          <w:tab w:val="left" w:pos="6120"/>
        </w:tabs>
      </w:pPr>
    </w:p>
    <w:p w:rsidR="009B1170" w:rsidRDefault="009B1170" w:rsidP="009B1170">
      <w:pPr>
        <w:tabs>
          <w:tab w:val="left" w:pos="6120"/>
        </w:tabs>
      </w:pPr>
    </w:p>
    <w:p w:rsidR="009B1170" w:rsidRPr="00DF535C" w:rsidRDefault="00DF535C" w:rsidP="00DF535C">
      <w:pPr>
        <w:tabs>
          <w:tab w:val="left" w:pos="61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35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F535C" w:rsidRPr="00DF535C" w:rsidRDefault="009B1170" w:rsidP="001A37EF">
      <w:pPr>
        <w:tabs>
          <w:tab w:val="left" w:pos="61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F535C">
        <w:rPr>
          <w:rFonts w:ascii="Times New Roman" w:hAnsi="Times New Roman" w:cs="Times New Roman"/>
          <w:sz w:val="28"/>
          <w:szCs w:val="28"/>
        </w:rPr>
        <w:t xml:space="preserve">Программа данного курса внеурочной деятельности реализуется в рамках инвариантного модуля рабочей программы воспитания «Курсы внеурочной деятельности» и направлена на личностное развитие школьников. </w:t>
      </w:r>
    </w:p>
    <w:p w:rsidR="009B1170" w:rsidRPr="00DF535C" w:rsidRDefault="009B1170" w:rsidP="001A37EF">
      <w:pPr>
        <w:tabs>
          <w:tab w:val="left" w:pos="61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7A0A">
        <w:rPr>
          <w:rFonts w:ascii="Times New Roman" w:hAnsi="Times New Roman" w:cs="Times New Roman"/>
          <w:b/>
          <w:sz w:val="28"/>
          <w:szCs w:val="28"/>
        </w:rPr>
        <w:t>Цель курса:</w:t>
      </w:r>
      <w:r w:rsidRPr="00DF535C">
        <w:rPr>
          <w:rFonts w:ascii="Times New Roman" w:hAnsi="Times New Roman" w:cs="Times New Roman"/>
          <w:sz w:val="28"/>
          <w:szCs w:val="28"/>
        </w:rPr>
        <w:t xml:space="preserve"> включение обучающихся в коллективную творческую деятельность, выявление и развитие способностей личности, эффективная реализация ее творческого и интеллектуального потенциала.</w:t>
      </w:r>
    </w:p>
    <w:p w:rsidR="009B1170" w:rsidRPr="007E7A0A" w:rsidRDefault="009B1170" w:rsidP="001A37EF">
      <w:pPr>
        <w:tabs>
          <w:tab w:val="left" w:pos="117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7A0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C76BA" w:rsidRDefault="009B1170" w:rsidP="001A37EF">
      <w:pPr>
        <w:pStyle w:val="a3"/>
        <w:numPr>
          <w:ilvl w:val="0"/>
          <w:numId w:val="1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76BA">
        <w:rPr>
          <w:rFonts w:ascii="Times New Roman" w:hAnsi="Times New Roman" w:cs="Times New Roman"/>
          <w:sz w:val="28"/>
          <w:szCs w:val="28"/>
        </w:rPr>
        <w:t xml:space="preserve">Учить самостоятельно искать и получать информацию из различных источников, уметь ее анализировать и критически мыслить. </w:t>
      </w:r>
    </w:p>
    <w:p w:rsidR="004C76BA" w:rsidRDefault="009B1170" w:rsidP="001A37EF">
      <w:pPr>
        <w:pStyle w:val="a3"/>
        <w:numPr>
          <w:ilvl w:val="0"/>
          <w:numId w:val="1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76BA">
        <w:rPr>
          <w:rFonts w:ascii="Times New Roman" w:hAnsi="Times New Roman" w:cs="Times New Roman"/>
          <w:sz w:val="28"/>
          <w:szCs w:val="28"/>
        </w:rPr>
        <w:t xml:space="preserve">Развивать организаторские способности. </w:t>
      </w:r>
    </w:p>
    <w:p w:rsidR="004C76BA" w:rsidRDefault="009B1170" w:rsidP="001A37EF">
      <w:pPr>
        <w:pStyle w:val="a3"/>
        <w:numPr>
          <w:ilvl w:val="0"/>
          <w:numId w:val="1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76BA">
        <w:rPr>
          <w:rFonts w:ascii="Times New Roman" w:hAnsi="Times New Roman" w:cs="Times New Roman"/>
          <w:sz w:val="28"/>
          <w:szCs w:val="28"/>
        </w:rPr>
        <w:t xml:space="preserve">Обучать детей уважительному и толерантному общению друг с другом. </w:t>
      </w:r>
    </w:p>
    <w:p w:rsidR="004C76BA" w:rsidRDefault="009B1170" w:rsidP="001A37EF">
      <w:pPr>
        <w:pStyle w:val="a3"/>
        <w:numPr>
          <w:ilvl w:val="0"/>
          <w:numId w:val="1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76BA">
        <w:rPr>
          <w:rFonts w:ascii="Times New Roman" w:hAnsi="Times New Roman" w:cs="Times New Roman"/>
          <w:sz w:val="28"/>
          <w:szCs w:val="28"/>
        </w:rPr>
        <w:t xml:space="preserve">Способствовать формированию умения понимать себя и других, давать правильную оценку поступкам других людей, вести диалог, участвовать в совместных мероприятиях. </w:t>
      </w:r>
    </w:p>
    <w:p w:rsidR="004C76BA" w:rsidRDefault="009B1170" w:rsidP="001A37EF">
      <w:pPr>
        <w:pStyle w:val="a3"/>
        <w:numPr>
          <w:ilvl w:val="0"/>
          <w:numId w:val="1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76BA">
        <w:rPr>
          <w:rFonts w:ascii="Times New Roman" w:hAnsi="Times New Roman" w:cs="Times New Roman"/>
          <w:sz w:val="28"/>
          <w:szCs w:val="28"/>
        </w:rPr>
        <w:t xml:space="preserve">Способствовать развитию индивидуальных особенностей ученика; создать условия для творческой деятельности учащихся в предпочитаемых ими областях знаний. </w:t>
      </w:r>
    </w:p>
    <w:p w:rsidR="009B1170" w:rsidRPr="004C76BA" w:rsidRDefault="009B1170" w:rsidP="001A37EF">
      <w:pPr>
        <w:pStyle w:val="a3"/>
        <w:numPr>
          <w:ilvl w:val="0"/>
          <w:numId w:val="1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76BA">
        <w:rPr>
          <w:rFonts w:ascii="Times New Roman" w:hAnsi="Times New Roman" w:cs="Times New Roman"/>
          <w:sz w:val="28"/>
          <w:szCs w:val="28"/>
        </w:rPr>
        <w:t>Популяризовать науку через игровую деятельность.</w:t>
      </w:r>
    </w:p>
    <w:p w:rsidR="009B1170" w:rsidRPr="00F43CB3" w:rsidRDefault="009B1170" w:rsidP="001A37EF">
      <w:pPr>
        <w:tabs>
          <w:tab w:val="left" w:pos="117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3CB3">
        <w:rPr>
          <w:rFonts w:ascii="Times New Roman" w:hAnsi="Times New Roman" w:cs="Times New Roman"/>
          <w:b/>
          <w:sz w:val="28"/>
          <w:szCs w:val="28"/>
        </w:rPr>
        <w:t>Отличительные особенности программы:</w:t>
      </w:r>
    </w:p>
    <w:p w:rsidR="00E8624B" w:rsidRDefault="009B1170" w:rsidP="001A37EF">
      <w:pPr>
        <w:pStyle w:val="a3"/>
        <w:numPr>
          <w:ilvl w:val="0"/>
          <w:numId w:val="3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624B">
        <w:rPr>
          <w:rFonts w:ascii="Times New Roman" w:hAnsi="Times New Roman" w:cs="Times New Roman"/>
          <w:sz w:val="28"/>
          <w:szCs w:val="28"/>
        </w:rPr>
        <w:t xml:space="preserve">содержание доступно для учащихся; </w:t>
      </w:r>
    </w:p>
    <w:p w:rsidR="00E8624B" w:rsidRDefault="009B1170" w:rsidP="001A37EF">
      <w:pPr>
        <w:pStyle w:val="a3"/>
        <w:numPr>
          <w:ilvl w:val="0"/>
          <w:numId w:val="3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624B">
        <w:rPr>
          <w:rFonts w:ascii="Times New Roman" w:hAnsi="Times New Roman" w:cs="Times New Roman"/>
          <w:sz w:val="28"/>
          <w:szCs w:val="28"/>
        </w:rPr>
        <w:t xml:space="preserve">реализация программы способствует созданию зоны комфорта и улучшению эмоционального фона; </w:t>
      </w:r>
    </w:p>
    <w:p w:rsidR="00E8624B" w:rsidRDefault="009B1170" w:rsidP="001A37EF">
      <w:pPr>
        <w:pStyle w:val="a3"/>
        <w:numPr>
          <w:ilvl w:val="0"/>
          <w:numId w:val="3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624B">
        <w:rPr>
          <w:rFonts w:ascii="Times New Roman" w:hAnsi="Times New Roman" w:cs="Times New Roman"/>
          <w:sz w:val="28"/>
          <w:szCs w:val="28"/>
        </w:rPr>
        <w:t xml:space="preserve">программа дает возможность работы с учащимися, имеющими разный уровень интеллектуальных возможностей; </w:t>
      </w:r>
    </w:p>
    <w:p w:rsidR="00E8624B" w:rsidRDefault="009B1170" w:rsidP="001A37EF">
      <w:pPr>
        <w:pStyle w:val="a3"/>
        <w:numPr>
          <w:ilvl w:val="0"/>
          <w:numId w:val="3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624B">
        <w:rPr>
          <w:rFonts w:ascii="Times New Roman" w:hAnsi="Times New Roman" w:cs="Times New Roman"/>
          <w:sz w:val="28"/>
          <w:szCs w:val="28"/>
        </w:rPr>
        <w:t xml:space="preserve">проведение занятий по данной программе позволяет учащимся проявить себя не только в качестве участников интеллектуальных игр, но и в качестве организаторов; </w:t>
      </w:r>
    </w:p>
    <w:p w:rsidR="009B1170" w:rsidRPr="00E8624B" w:rsidRDefault="009B1170" w:rsidP="001A37EF">
      <w:pPr>
        <w:pStyle w:val="a3"/>
        <w:numPr>
          <w:ilvl w:val="0"/>
          <w:numId w:val="3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624B">
        <w:rPr>
          <w:rFonts w:ascii="Times New Roman" w:hAnsi="Times New Roman" w:cs="Times New Roman"/>
          <w:sz w:val="28"/>
          <w:szCs w:val="28"/>
        </w:rPr>
        <w:t>программа предполагает приобретение учащимися опыта индивидуальной и коллективной работы.</w:t>
      </w:r>
    </w:p>
    <w:p w:rsidR="009B1170" w:rsidRPr="00F74C23" w:rsidRDefault="009B1170" w:rsidP="001A37EF">
      <w:pPr>
        <w:tabs>
          <w:tab w:val="left" w:pos="117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4C23">
        <w:rPr>
          <w:rFonts w:ascii="Times New Roman" w:hAnsi="Times New Roman" w:cs="Times New Roman"/>
          <w:b/>
          <w:sz w:val="28"/>
          <w:szCs w:val="28"/>
        </w:rPr>
        <w:t>Формы и методы работы:</w:t>
      </w:r>
    </w:p>
    <w:p w:rsidR="00F74C23" w:rsidRDefault="009B1170" w:rsidP="001A37EF">
      <w:pPr>
        <w:pStyle w:val="a3"/>
        <w:numPr>
          <w:ilvl w:val="0"/>
          <w:numId w:val="4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4C23">
        <w:rPr>
          <w:rFonts w:ascii="Times New Roman" w:hAnsi="Times New Roman" w:cs="Times New Roman"/>
          <w:sz w:val="28"/>
          <w:szCs w:val="28"/>
        </w:rPr>
        <w:t xml:space="preserve">индивидуальная и групповая формы; </w:t>
      </w:r>
    </w:p>
    <w:p w:rsidR="00F74C23" w:rsidRDefault="009B1170" w:rsidP="001A37EF">
      <w:pPr>
        <w:pStyle w:val="a3"/>
        <w:numPr>
          <w:ilvl w:val="0"/>
          <w:numId w:val="4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4C23">
        <w:rPr>
          <w:rFonts w:ascii="Times New Roman" w:hAnsi="Times New Roman" w:cs="Times New Roman"/>
          <w:sz w:val="28"/>
          <w:szCs w:val="28"/>
        </w:rPr>
        <w:t xml:space="preserve">беседа, дискуссия; </w:t>
      </w:r>
    </w:p>
    <w:p w:rsidR="00F74C23" w:rsidRDefault="009B1170" w:rsidP="001A37EF">
      <w:pPr>
        <w:pStyle w:val="a3"/>
        <w:numPr>
          <w:ilvl w:val="0"/>
          <w:numId w:val="4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4C23">
        <w:rPr>
          <w:rFonts w:ascii="Times New Roman" w:hAnsi="Times New Roman" w:cs="Times New Roman"/>
          <w:sz w:val="28"/>
          <w:szCs w:val="28"/>
        </w:rPr>
        <w:t xml:space="preserve">иллюстрация, познавательная игра; </w:t>
      </w:r>
    </w:p>
    <w:p w:rsidR="009B1170" w:rsidRPr="00F74C23" w:rsidRDefault="009B1170" w:rsidP="00F74C23">
      <w:pPr>
        <w:pStyle w:val="a3"/>
        <w:numPr>
          <w:ilvl w:val="0"/>
          <w:numId w:val="4"/>
        </w:numPr>
        <w:tabs>
          <w:tab w:val="left" w:pos="1170"/>
        </w:tabs>
        <w:rPr>
          <w:rFonts w:ascii="Times New Roman" w:hAnsi="Times New Roman" w:cs="Times New Roman"/>
          <w:sz w:val="28"/>
          <w:szCs w:val="28"/>
        </w:rPr>
      </w:pPr>
      <w:r w:rsidRPr="00F74C23">
        <w:rPr>
          <w:rFonts w:ascii="Times New Roman" w:hAnsi="Times New Roman" w:cs="Times New Roman"/>
          <w:sz w:val="28"/>
          <w:szCs w:val="28"/>
        </w:rPr>
        <w:t>работа с книгой, работа с цифровыми ресурсами, просмотр видеозаписей</w:t>
      </w:r>
    </w:p>
    <w:p w:rsidR="009B1170" w:rsidRPr="00F74C23" w:rsidRDefault="009B1170" w:rsidP="001A37EF">
      <w:pPr>
        <w:tabs>
          <w:tab w:val="left" w:pos="117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4C23">
        <w:rPr>
          <w:rFonts w:ascii="Times New Roman" w:hAnsi="Times New Roman" w:cs="Times New Roman"/>
          <w:b/>
          <w:sz w:val="28"/>
          <w:szCs w:val="28"/>
        </w:rPr>
        <w:lastRenderedPageBreak/>
        <w:t>Формы контроля воспитанников:</w:t>
      </w:r>
    </w:p>
    <w:p w:rsidR="006F7923" w:rsidRDefault="009B1170" w:rsidP="001A37EF">
      <w:pPr>
        <w:pStyle w:val="a3"/>
        <w:numPr>
          <w:ilvl w:val="0"/>
          <w:numId w:val="5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7923">
        <w:rPr>
          <w:rFonts w:ascii="Times New Roman" w:hAnsi="Times New Roman" w:cs="Times New Roman"/>
          <w:sz w:val="28"/>
          <w:szCs w:val="28"/>
        </w:rPr>
        <w:t xml:space="preserve">входящий контроль включает в себя проведение тестовой игры «Что? Где? Когда?» (мониторинг), позволяющей сформировать необходимые сведения об уровне подготовки ребенка; </w:t>
      </w:r>
    </w:p>
    <w:p w:rsidR="006F7923" w:rsidRDefault="009B1170" w:rsidP="001A37EF">
      <w:pPr>
        <w:pStyle w:val="a3"/>
        <w:numPr>
          <w:ilvl w:val="0"/>
          <w:numId w:val="5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7923">
        <w:rPr>
          <w:rFonts w:ascii="Times New Roman" w:hAnsi="Times New Roman" w:cs="Times New Roman"/>
          <w:sz w:val="28"/>
          <w:szCs w:val="28"/>
        </w:rPr>
        <w:t>промежуточный контроль (игра «</w:t>
      </w:r>
      <w:proofErr w:type="spellStart"/>
      <w:r w:rsidRPr="006F7923"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 w:rsidRPr="006F7923">
        <w:rPr>
          <w:rFonts w:ascii="Times New Roman" w:hAnsi="Times New Roman" w:cs="Times New Roman"/>
          <w:sz w:val="28"/>
          <w:szCs w:val="28"/>
        </w:rPr>
        <w:t>-ринг») проводится в середине года, позволяет отследить уровень интеллектуальной подготовки за полгода;</w:t>
      </w:r>
    </w:p>
    <w:p w:rsidR="0044340F" w:rsidRPr="001A37EF" w:rsidRDefault="009B1170" w:rsidP="001A37EF">
      <w:pPr>
        <w:pStyle w:val="a3"/>
        <w:numPr>
          <w:ilvl w:val="0"/>
          <w:numId w:val="5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7923">
        <w:rPr>
          <w:rFonts w:ascii="Times New Roman" w:hAnsi="Times New Roman" w:cs="Times New Roman"/>
          <w:sz w:val="28"/>
          <w:szCs w:val="28"/>
        </w:rPr>
        <w:t xml:space="preserve"> итоговый контроль (заключительная игра «Что? Где? Когда?»).</w:t>
      </w:r>
    </w:p>
    <w:p w:rsidR="009B1170" w:rsidRPr="002D2382" w:rsidRDefault="0044340F" w:rsidP="001A37EF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382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44340F" w:rsidRPr="002D2382" w:rsidRDefault="0044340F" w:rsidP="001A37EF">
      <w:pPr>
        <w:tabs>
          <w:tab w:val="left" w:pos="111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2382">
        <w:rPr>
          <w:rFonts w:ascii="Times New Roman" w:hAnsi="Times New Roman" w:cs="Times New Roman"/>
          <w:b/>
          <w:sz w:val="28"/>
          <w:szCs w:val="28"/>
        </w:rPr>
        <w:t>Личностные универсальные учебные действия:</w:t>
      </w:r>
    </w:p>
    <w:p w:rsidR="002D2382" w:rsidRDefault="0044340F" w:rsidP="001A37EF">
      <w:pPr>
        <w:pStyle w:val="a3"/>
        <w:numPr>
          <w:ilvl w:val="0"/>
          <w:numId w:val="6"/>
        </w:numPr>
        <w:tabs>
          <w:tab w:val="left" w:pos="1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382">
        <w:rPr>
          <w:rFonts w:ascii="Times New Roman" w:hAnsi="Times New Roman" w:cs="Times New Roman"/>
          <w:sz w:val="28"/>
          <w:szCs w:val="28"/>
        </w:rPr>
        <w:t xml:space="preserve">положительное отношение к исследовательской деятельности; </w:t>
      </w:r>
    </w:p>
    <w:p w:rsidR="002D2382" w:rsidRDefault="0044340F" w:rsidP="001A37EF">
      <w:pPr>
        <w:pStyle w:val="a3"/>
        <w:numPr>
          <w:ilvl w:val="0"/>
          <w:numId w:val="6"/>
        </w:numPr>
        <w:tabs>
          <w:tab w:val="left" w:pos="1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382">
        <w:rPr>
          <w:rFonts w:ascii="Times New Roman" w:hAnsi="Times New Roman" w:cs="Times New Roman"/>
          <w:sz w:val="28"/>
          <w:szCs w:val="28"/>
        </w:rPr>
        <w:t xml:space="preserve">широкая мотивационная основа исследовательской деятельности, включающая социальные, учебно-познавательные и внешние мотивы; </w:t>
      </w:r>
    </w:p>
    <w:p w:rsidR="002D2382" w:rsidRDefault="0044340F" w:rsidP="001A37EF">
      <w:pPr>
        <w:pStyle w:val="a3"/>
        <w:numPr>
          <w:ilvl w:val="0"/>
          <w:numId w:val="6"/>
        </w:numPr>
        <w:tabs>
          <w:tab w:val="left" w:pos="1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382">
        <w:rPr>
          <w:rFonts w:ascii="Times New Roman" w:hAnsi="Times New Roman" w:cs="Times New Roman"/>
          <w:sz w:val="28"/>
          <w:szCs w:val="28"/>
        </w:rPr>
        <w:t xml:space="preserve">интерес к новому содержанию и новым способам познания; </w:t>
      </w:r>
    </w:p>
    <w:p w:rsidR="002D2382" w:rsidRDefault="0044340F" w:rsidP="001A37EF">
      <w:pPr>
        <w:pStyle w:val="a3"/>
        <w:numPr>
          <w:ilvl w:val="0"/>
          <w:numId w:val="6"/>
        </w:numPr>
        <w:tabs>
          <w:tab w:val="left" w:pos="1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382">
        <w:rPr>
          <w:rFonts w:ascii="Times New Roman" w:hAnsi="Times New Roman" w:cs="Times New Roman"/>
          <w:sz w:val="28"/>
          <w:szCs w:val="28"/>
        </w:rPr>
        <w:t xml:space="preserve">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 </w:t>
      </w:r>
    </w:p>
    <w:p w:rsidR="0044340F" w:rsidRPr="002D2382" w:rsidRDefault="0044340F" w:rsidP="001A37EF">
      <w:pPr>
        <w:pStyle w:val="a3"/>
        <w:numPr>
          <w:ilvl w:val="0"/>
          <w:numId w:val="6"/>
        </w:numPr>
        <w:tabs>
          <w:tab w:val="left" w:pos="1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382">
        <w:rPr>
          <w:rFonts w:ascii="Times New Roman" w:hAnsi="Times New Roman" w:cs="Times New Roman"/>
          <w:sz w:val="28"/>
          <w:szCs w:val="28"/>
        </w:rPr>
        <w:t>способность к самооценке на основе критериев успешности исследовательской деятельности.</w:t>
      </w:r>
    </w:p>
    <w:p w:rsidR="0044340F" w:rsidRPr="002D2382" w:rsidRDefault="0044340F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382">
        <w:rPr>
          <w:rFonts w:ascii="Times New Roman" w:hAnsi="Times New Roman" w:cs="Times New Roman"/>
          <w:sz w:val="28"/>
          <w:szCs w:val="28"/>
        </w:rPr>
        <w:t>Обучающийся получит возможность для формирования:</w:t>
      </w:r>
    </w:p>
    <w:p w:rsidR="00080C79" w:rsidRDefault="0044340F" w:rsidP="001A37E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 xml:space="preserve">внутренней позиции на уровне понимания обучающимся необходимости исследовательской деятельности, выраженного в преобладании познавательных мотивов и предпочтении социального способа оценки деятельности; выраженной познавательной мотивации; </w:t>
      </w:r>
    </w:p>
    <w:p w:rsidR="00080C79" w:rsidRDefault="0044340F" w:rsidP="001A37E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 xml:space="preserve">устойчивого интереса к новым способам познания; </w:t>
      </w:r>
    </w:p>
    <w:p w:rsidR="00080C79" w:rsidRDefault="0044340F" w:rsidP="001A37E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>адекватного понимания причин успешности/</w:t>
      </w:r>
      <w:proofErr w:type="spellStart"/>
      <w:r w:rsidRPr="00080C79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Pr="00080C79">
        <w:rPr>
          <w:rFonts w:ascii="Times New Roman" w:hAnsi="Times New Roman" w:cs="Times New Roman"/>
          <w:sz w:val="28"/>
          <w:szCs w:val="28"/>
        </w:rPr>
        <w:t xml:space="preserve"> исследовательской деятельности; </w:t>
      </w:r>
    </w:p>
    <w:p w:rsidR="0044340F" w:rsidRPr="00080C79" w:rsidRDefault="0044340F" w:rsidP="001A37E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>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:rsidR="0044340F" w:rsidRPr="00080C79" w:rsidRDefault="0044340F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>Регулятивные УУД:</w:t>
      </w:r>
    </w:p>
    <w:p w:rsidR="00080C79" w:rsidRDefault="0044340F" w:rsidP="001A37EF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 xml:space="preserve">принимать и сохранять учебную задачу; </w:t>
      </w:r>
    </w:p>
    <w:p w:rsidR="00080C79" w:rsidRDefault="0044340F" w:rsidP="001A37EF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>учитывать выделенные учителем ориентиры действий; планировать свои действия;</w:t>
      </w:r>
    </w:p>
    <w:p w:rsidR="00080C79" w:rsidRDefault="0044340F" w:rsidP="001A37EF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 xml:space="preserve"> осуществлять итоговый и пошаговый контроль; </w:t>
      </w:r>
    </w:p>
    <w:p w:rsidR="00080C79" w:rsidRDefault="0044340F" w:rsidP="001A37EF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 xml:space="preserve">адекватно воспринимать оценку учителя; </w:t>
      </w:r>
    </w:p>
    <w:p w:rsidR="00080C79" w:rsidRDefault="0044340F" w:rsidP="001A37EF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 xml:space="preserve">различать способ и результат действия; </w:t>
      </w:r>
    </w:p>
    <w:p w:rsidR="00080C79" w:rsidRDefault="0044340F" w:rsidP="001A37EF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lastRenderedPageBreak/>
        <w:t>оценивать свои действия на уровне ретро-оценки;</w:t>
      </w:r>
    </w:p>
    <w:p w:rsidR="00080C79" w:rsidRDefault="0044340F" w:rsidP="001A37EF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 xml:space="preserve"> вносить коррективы в действия на основе их оценки и учета сделанных ошибок; </w:t>
      </w:r>
    </w:p>
    <w:p w:rsidR="0044340F" w:rsidRPr="00080C79" w:rsidRDefault="0044340F" w:rsidP="001A37EF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>выполнять учебные действия в материале, речи, в уме.</w:t>
      </w:r>
    </w:p>
    <w:p w:rsidR="0044340F" w:rsidRPr="00444497" w:rsidRDefault="0044340F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>Познавательные УУД:</w:t>
      </w:r>
    </w:p>
    <w:p w:rsidR="00444497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 xml:space="preserve">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том числе контролируемом пространстве интернета; </w:t>
      </w:r>
    </w:p>
    <w:p w:rsidR="00444497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>использовать знаки, символы, модели, схемы для решения познавательных задач и представления их результатов;</w:t>
      </w:r>
    </w:p>
    <w:p w:rsidR="00444497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 xml:space="preserve"> высказываться в устной и письменной формах; </w:t>
      </w:r>
    </w:p>
    <w:p w:rsidR="00444497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 xml:space="preserve">ориентироваться на разные способы решения познавательных исследовательских задач; </w:t>
      </w:r>
    </w:p>
    <w:p w:rsidR="00444497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 xml:space="preserve">владеть основами смыслового чтения текста; </w:t>
      </w:r>
    </w:p>
    <w:p w:rsidR="00444497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 xml:space="preserve">анализировать объекты, выделять главное; </w:t>
      </w:r>
    </w:p>
    <w:p w:rsidR="00662970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 xml:space="preserve">осуществлять синтез (целое из частей); проводить сравнение, </w:t>
      </w:r>
      <w:proofErr w:type="spellStart"/>
      <w:r w:rsidRPr="00444497">
        <w:rPr>
          <w:rFonts w:ascii="Times New Roman" w:hAnsi="Times New Roman" w:cs="Times New Roman"/>
          <w:sz w:val="28"/>
          <w:szCs w:val="28"/>
        </w:rPr>
        <w:t>сериацию</w:t>
      </w:r>
      <w:proofErr w:type="spellEnd"/>
      <w:r w:rsidRPr="00444497">
        <w:rPr>
          <w:rFonts w:ascii="Times New Roman" w:hAnsi="Times New Roman" w:cs="Times New Roman"/>
          <w:sz w:val="28"/>
          <w:szCs w:val="28"/>
        </w:rPr>
        <w:t xml:space="preserve">, классификацию по разным критериям; </w:t>
      </w:r>
    </w:p>
    <w:p w:rsidR="00662970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связи; строить рассуждения об объекте;</w:t>
      </w:r>
    </w:p>
    <w:p w:rsidR="00662970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 xml:space="preserve"> обобщать (выделять класс объектов по какому-либо признаку); </w:t>
      </w:r>
    </w:p>
    <w:p w:rsidR="00662970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 xml:space="preserve">подводить под понятие; устанавливать аналогии; </w:t>
      </w:r>
    </w:p>
    <w:p w:rsidR="00662970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 xml:space="preserve">оперировать такими понятиями, как проблема, гипотеза, наблюдение, эксперимент, умозаключение, вывод и т. п.; </w:t>
      </w:r>
    </w:p>
    <w:p w:rsidR="002D2382" w:rsidRPr="00444497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>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 п.</w:t>
      </w:r>
    </w:p>
    <w:p w:rsidR="002D2382" w:rsidRPr="00C86B57" w:rsidRDefault="002D2382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>Коммуникативные:</w:t>
      </w:r>
    </w:p>
    <w:p w:rsidR="00C86B57" w:rsidRDefault="002D2382" w:rsidP="001A37EF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 xml:space="preserve">допускать существование различных точек зрения; </w:t>
      </w:r>
    </w:p>
    <w:p w:rsidR="00C86B57" w:rsidRDefault="002D2382" w:rsidP="001A37EF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>учитывать разные мнения, стремиться к координации; формулировать собственное мнение и позицию;</w:t>
      </w:r>
    </w:p>
    <w:p w:rsidR="00D0119A" w:rsidRDefault="002D2382" w:rsidP="001A37EF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 xml:space="preserve"> договариваться, приходить к общему решению; </w:t>
      </w:r>
    </w:p>
    <w:p w:rsidR="00D0119A" w:rsidRDefault="002D2382" w:rsidP="001A37EF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 xml:space="preserve">соблюдать корректность в высказываниях; </w:t>
      </w:r>
    </w:p>
    <w:p w:rsidR="00C86B57" w:rsidRDefault="002D2382" w:rsidP="001A37EF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 xml:space="preserve">задавать вопросы по существу; </w:t>
      </w:r>
    </w:p>
    <w:p w:rsidR="00C86B57" w:rsidRDefault="002D2382" w:rsidP="001A37EF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 xml:space="preserve">использовать речь для регуляции своего действия; </w:t>
      </w:r>
    </w:p>
    <w:p w:rsidR="00C86B57" w:rsidRDefault="002D2382" w:rsidP="001A37EF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>контролировать действия партнера;</w:t>
      </w:r>
    </w:p>
    <w:p w:rsidR="002D2382" w:rsidRPr="00C86B57" w:rsidRDefault="002D2382" w:rsidP="001A37EF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 xml:space="preserve"> владеть монологической и диалогической формами речи</w:t>
      </w:r>
    </w:p>
    <w:p w:rsidR="002D2382" w:rsidRPr="00CA3110" w:rsidRDefault="002D2382" w:rsidP="001A37E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3110">
        <w:rPr>
          <w:rFonts w:ascii="Times New Roman" w:hAnsi="Times New Roman" w:cs="Times New Roman"/>
          <w:b/>
          <w:sz w:val="28"/>
          <w:szCs w:val="28"/>
        </w:rPr>
        <w:t>Прогнозируемые воспитательные результаты и эффект от деятельности обучающихся</w:t>
      </w:r>
      <w:r w:rsidR="00CA3110" w:rsidRPr="00CA3110">
        <w:rPr>
          <w:rFonts w:ascii="Times New Roman" w:hAnsi="Times New Roman" w:cs="Times New Roman"/>
          <w:b/>
          <w:sz w:val="28"/>
          <w:szCs w:val="28"/>
        </w:rPr>
        <w:t>:</w:t>
      </w:r>
    </w:p>
    <w:p w:rsidR="002D2382" w:rsidRPr="00CA3110" w:rsidRDefault="002D2382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3110">
        <w:rPr>
          <w:rFonts w:ascii="Times New Roman" w:hAnsi="Times New Roman" w:cs="Times New Roman"/>
          <w:sz w:val="28"/>
          <w:szCs w:val="28"/>
        </w:rPr>
        <w:lastRenderedPageBreak/>
        <w:t>Первый уровень результатов – приобретение обучающимся первичного понимания социальной реальности и повседневной жизни во взаимодействии обучающегося со своими учителями как значимыми для него носителями положительного социального знания и повседневного опыта.</w:t>
      </w:r>
    </w:p>
    <w:p w:rsidR="002D2382" w:rsidRPr="00CA3110" w:rsidRDefault="002D2382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3110">
        <w:rPr>
          <w:rFonts w:ascii="Times New Roman" w:hAnsi="Times New Roman" w:cs="Times New Roman"/>
          <w:sz w:val="28"/>
          <w:szCs w:val="28"/>
        </w:rPr>
        <w:t xml:space="preserve">Второй уровень результатов – получение обучающимся опыта переживания и позитивного отношения к базовым ценностям общества, ценностного отношения к социальной реальности в целом при взаимодействии обучающихся между собой на уровне класса, образовательного учреждения, то есть в защищенной, дружественной </w:t>
      </w:r>
      <w:proofErr w:type="spellStart"/>
      <w:r w:rsidRPr="00CA3110">
        <w:rPr>
          <w:rFonts w:ascii="Times New Roman" w:hAnsi="Times New Roman" w:cs="Times New Roman"/>
          <w:sz w:val="28"/>
          <w:szCs w:val="28"/>
        </w:rPr>
        <w:t>просоциальной</w:t>
      </w:r>
      <w:proofErr w:type="spellEnd"/>
      <w:r w:rsidRPr="00CA3110">
        <w:rPr>
          <w:rFonts w:ascii="Times New Roman" w:hAnsi="Times New Roman" w:cs="Times New Roman"/>
          <w:sz w:val="28"/>
          <w:szCs w:val="28"/>
        </w:rPr>
        <w:t xml:space="preserve"> среде.</w:t>
      </w:r>
    </w:p>
    <w:p w:rsidR="00510C32" w:rsidRDefault="002D2382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3110">
        <w:rPr>
          <w:rFonts w:ascii="Times New Roman" w:hAnsi="Times New Roman" w:cs="Times New Roman"/>
          <w:sz w:val="28"/>
          <w:szCs w:val="28"/>
        </w:rPr>
        <w:t>Третий уровень результатов – получение обучающимся опыта самостоятельного общественного действия во взаимодействии обучающегося с представителями различных социальных субъектов за пределами образовательного учреждения, в открытой общественной среде.</w:t>
      </w:r>
    </w:p>
    <w:p w:rsidR="0037164B" w:rsidRDefault="00510C32" w:rsidP="001A37EF">
      <w:pPr>
        <w:tabs>
          <w:tab w:val="left" w:pos="277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0C32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2D2382" w:rsidRPr="0042688E" w:rsidRDefault="0037164B" w:rsidP="001A37EF">
      <w:pPr>
        <w:pStyle w:val="a3"/>
        <w:numPr>
          <w:ilvl w:val="0"/>
          <w:numId w:val="11"/>
        </w:numPr>
        <w:tabs>
          <w:tab w:val="left" w:pos="20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688E">
        <w:rPr>
          <w:rFonts w:ascii="Times New Roman" w:hAnsi="Times New Roman" w:cs="Times New Roman"/>
          <w:sz w:val="28"/>
          <w:szCs w:val="28"/>
        </w:rPr>
        <w:t xml:space="preserve">Введение в игру (1 ч). Нормы поведения в интеллектуальном клубе и кодекс чести знатока. Особенности игры «Что? Где? Когда?». Правила игры. Варианты игры: классическая игра, </w:t>
      </w:r>
      <w:proofErr w:type="spellStart"/>
      <w:r w:rsidRPr="0042688E"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 w:rsidRPr="0042688E">
        <w:rPr>
          <w:rFonts w:ascii="Times New Roman" w:hAnsi="Times New Roman" w:cs="Times New Roman"/>
          <w:sz w:val="28"/>
          <w:szCs w:val="28"/>
        </w:rPr>
        <w:t>-ринг (игра двух команд), спортивная игра (одновременная игра нескольких команд). Вопросы к игре и их особенности. Поведение каждого в команде. Командный дух. Роль и действия капитана. Первые игровые пробы.</w:t>
      </w:r>
    </w:p>
    <w:p w:rsidR="0037164B" w:rsidRPr="0042688E" w:rsidRDefault="0037164B" w:rsidP="001A37EF">
      <w:pPr>
        <w:tabs>
          <w:tab w:val="left" w:pos="2085"/>
        </w:tabs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42688E">
        <w:rPr>
          <w:rFonts w:ascii="Times New Roman" w:hAnsi="Times New Roman" w:cs="Times New Roman"/>
          <w:sz w:val="28"/>
          <w:szCs w:val="28"/>
        </w:rPr>
        <w:t>2. Компоненты успешной игры (2 ч). Эрудиция. Логика. Нестандартное мышление. Внимание к деталям. Выделение главного. Умение слышать друг друга. Скорость реакции. Интуиция. Находчивость. Чувство юмора. Умение сдерживать эмоции. Примеры применения каждого компонента успешной игры. Игровые пробы.</w:t>
      </w:r>
    </w:p>
    <w:p w:rsidR="0037164B" w:rsidRPr="0042688E" w:rsidRDefault="0042688E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164B" w:rsidRPr="0042688E">
        <w:rPr>
          <w:rFonts w:ascii="Times New Roman" w:hAnsi="Times New Roman" w:cs="Times New Roman"/>
          <w:sz w:val="28"/>
          <w:szCs w:val="28"/>
        </w:rPr>
        <w:t>3. Техника мозгового штурма (5 ч). Правила мозгового штурма. Проведение мозгового штурма в разных проблемных ситуациях: практические занятия. Коллективный анализ каждого мозгового штурма: чего удалось достичь команде, какие трудности встретились на пути, самооценка действий школьника во время мозгового штурма, оценка педагогом умения каждого школьника работать в команде. Игровые пробы.</w:t>
      </w:r>
    </w:p>
    <w:p w:rsidR="0037164B" w:rsidRPr="0042688E" w:rsidRDefault="0042688E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164B" w:rsidRPr="0042688E">
        <w:rPr>
          <w:rFonts w:ascii="Times New Roman" w:hAnsi="Times New Roman" w:cs="Times New Roman"/>
          <w:sz w:val="28"/>
          <w:szCs w:val="28"/>
        </w:rPr>
        <w:t>4. Составление вопросов к играм (5 ч). Правила составления вопросов. Использование словарей и энциклопедий для составления вопросов. Использование научно-популярных журналов, художественной литературы и кино для составления вопросов. Роль широкого кругозора и эрудиции в составлении вопросов. Ценность знания и преимущества эрудированного человека в игре и повседневной жизни. Самостоятельная домашняя индивидуальная работа школьников по составлению вопросов к играм. Разбор составленных вопросов на занятиях. Игры с использованием самостоятельно разработанных вопросов.</w:t>
      </w:r>
    </w:p>
    <w:p w:rsidR="0037164B" w:rsidRPr="0042688E" w:rsidRDefault="0042688E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37164B" w:rsidRPr="0042688E">
        <w:rPr>
          <w:rFonts w:ascii="Times New Roman" w:hAnsi="Times New Roman" w:cs="Times New Roman"/>
          <w:sz w:val="28"/>
          <w:szCs w:val="28"/>
        </w:rPr>
        <w:t>5. Игры «Что? Где? Когда?» (10 ч). Тренировочные игры «Что? Где? Когда?». Тематические игры. Клубный турнир «Что? Где? Когда?».</w:t>
      </w:r>
    </w:p>
    <w:p w:rsidR="0037164B" w:rsidRPr="0042688E" w:rsidRDefault="0042688E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164B" w:rsidRPr="0042688E">
        <w:rPr>
          <w:rFonts w:ascii="Times New Roman" w:hAnsi="Times New Roman" w:cs="Times New Roman"/>
          <w:sz w:val="28"/>
          <w:szCs w:val="28"/>
        </w:rPr>
        <w:t>6. Другие интеллектуальные викторины (6 ч). «Своя игра», «Пентагон», «Эрудит-лото», «Перевертыши» и т. п.</w:t>
      </w:r>
    </w:p>
    <w:p w:rsidR="0042688E" w:rsidRDefault="0042688E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7164B" w:rsidRPr="0042688E">
        <w:rPr>
          <w:rFonts w:ascii="Times New Roman" w:hAnsi="Times New Roman" w:cs="Times New Roman"/>
          <w:sz w:val="28"/>
          <w:szCs w:val="28"/>
        </w:rPr>
        <w:t>7. Социальные пробы (6 ч). Самостоятельная подготовка, организация, проведение и последующий анализ членами клуба интеллектуальных викторин. Самостоятельная подготовка, организация, проведение и последующий анализ членами клуба общешкольного турнира «</w:t>
      </w:r>
      <w:proofErr w:type="spellStart"/>
      <w:r w:rsidR="0037164B" w:rsidRPr="0042688E"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 w:rsidR="0037164B" w:rsidRPr="0042688E">
        <w:rPr>
          <w:rFonts w:ascii="Times New Roman" w:hAnsi="Times New Roman" w:cs="Times New Roman"/>
          <w:sz w:val="28"/>
          <w:szCs w:val="28"/>
        </w:rPr>
        <w:t>-ринг». Организация и проведение турниров «</w:t>
      </w:r>
      <w:proofErr w:type="spellStart"/>
      <w:r w:rsidR="0037164B" w:rsidRPr="0042688E"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 w:rsidR="0037164B" w:rsidRPr="0042688E">
        <w:rPr>
          <w:rFonts w:ascii="Times New Roman" w:hAnsi="Times New Roman" w:cs="Times New Roman"/>
          <w:sz w:val="28"/>
          <w:szCs w:val="28"/>
        </w:rPr>
        <w:t>-ринг».</w:t>
      </w:r>
    </w:p>
    <w:p w:rsidR="004F43A8" w:rsidRPr="004F43A8" w:rsidRDefault="004F43A8" w:rsidP="001A37EF">
      <w:pPr>
        <w:tabs>
          <w:tab w:val="left" w:pos="141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3A8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:rsidR="00593526" w:rsidRDefault="004F43A8" w:rsidP="001A37EF">
      <w:pPr>
        <w:tabs>
          <w:tab w:val="left" w:pos="14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43A8">
        <w:rPr>
          <w:rFonts w:ascii="Times New Roman" w:hAnsi="Times New Roman" w:cs="Times New Roman"/>
          <w:sz w:val="28"/>
          <w:szCs w:val="28"/>
        </w:rPr>
        <w:t>Тематическое планирование рабочей программы внеурочной деятельности «Что? Где? Когда?» составлено с учетом рабочей программы воспитания и календарного плана воспитательной работы.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4775"/>
        <w:gridCol w:w="2195"/>
        <w:gridCol w:w="1984"/>
      </w:tblGrid>
      <w:tr w:rsidR="006642B7" w:rsidRPr="006642B7" w:rsidTr="006642B7">
        <w:tc>
          <w:tcPr>
            <w:tcW w:w="0" w:type="auto"/>
            <w:vMerge w:val="restart"/>
          </w:tcPr>
          <w:p w:rsidR="006642B7" w:rsidRPr="006642B7" w:rsidRDefault="006642B7" w:rsidP="006642B7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642B7" w:rsidRPr="006642B7" w:rsidRDefault="006642B7" w:rsidP="006642B7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0" w:type="auto"/>
            <w:vMerge w:val="restart"/>
          </w:tcPr>
          <w:p w:rsidR="006642B7" w:rsidRPr="006642B7" w:rsidRDefault="006642B7" w:rsidP="006642B7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4179" w:type="dxa"/>
            <w:gridSpan w:val="2"/>
          </w:tcPr>
          <w:p w:rsidR="006642B7" w:rsidRPr="006642B7" w:rsidRDefault="006642B7" w:rsidP="006642B7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642B7" w:rsidTr="006642B7">
        <w:tc>
          <w:tcPr>
            <w:tcW w:w="0" w:type="auto"/>
            <w:vMerge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5" w:type="dxa"/>
          </w:tcPr>
          <w:p w:rsidR="006642B7" w:rsidRPr="006642B7" w:rsidRDefault="006642B7" w:rsidP="006642B7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984" w:type="dxa"/>
          </w:tcPr>
          <w:p w:rsidR="006642B7" w:rsidRPr="006642B7" w:rsidRDefault="006642B7" w:rsidP="006642B7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6642B7" w:rsidTr="006642B7">
        <w:tc>
          <w:tcPr>
            <w:tcW w:w="0" w:type="auto"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642B7" w:rsidRPr="00E4474F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>Организационное собрание (введение в игру)</w:t>
            </w:r>
          </w:p>
        </w:tc>
        <w:tc>
          <w:tcPr>
            <w:tcW w:w="2195" w:type="dxa"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2B7" w:rsidTr="006642B7">
        <w:tc>
          <w:tcPr>
            <w:tcW w:w="0" w:type="auto"/>
          </w:tcPr>
          <w:p w:rsidR="006642B7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E4474F" w:rsidRPr="00E4474F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 xml:space="preserve">Многообразие интеллектуальных игр </w:t>
            </w:r>
          </w:p>
          <w:p w:rsidR="00E4474F" w:rsidRPr="00E4474F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proofErr w:type="spellStart"/>
            <w:r w:rsidRPr="00E4474F">
              <w:rPr>
                <w:rFonts w:ascii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 w:rsidRPr="00E4474F">
              <w:rPr>
                <w:rFonts w:ascii="Times New Roman" w:hAnsi="Times New Roman" w:cs="Times New Roman"/>
                <w:sz w:val="28"/>
                <w:szCs w:val="28"/>
              </w:rPr>
              <w:t>-ринг»</w:t>
            </w:r>
          </w:p>
          <w:p w:rsidR="00E4474F" w:rsidRPr="00E4474F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 xml:space="preserve"> Игра «Что? Где? Когда?»</w:t>
            </w:r>
          </w:p>
          <w:p w:rsidR="00E4474F" w:rsidRPr="00E4474F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 xml:space="preserve"> Игра «Своя игра» </w:t>
            </w:r>
          </w:p>
          <w:p w:rsidR="00E4474F" w:rsidRPr="00E4474F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 xml:space="preserve">Игра «Эрудит» </w:t>
            </w:r>
          </w:p>
          <w:p w:rsidR="00E4474F" w:rsidRPr="00E4474F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 xml:space="preserve">Игра «Поле чудес» </w:t>
            </w:r>
          </w:p>
          <w:p w:rsidR="006642B7" w:rsidRPr="00E4474F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>Игра «Пентагон»</w:t>
            </w:r>
          </w:p>
        </w:tc>
        <w:tc>
          <w:tcPr>
            <w:tcW w:w="2195" w:type="dxa"/>
          </w:tcPr>
          <w:p w:rsidR="006642B7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6642B7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6642B7" w:rsidTr="006642B7">
        <w:tc>
          <w:tcPr>
            <w:tcW w:w="0" w:type="auto"/>
          </w:tcPr>
          <w:p w:rsidR="006642B7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6642B7" w:rsidRPr="00E4474F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2195" w:type="dxa"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642B7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642B7" w:rsidTr="006642B7">
        <w:tc>
          <w:tcPr>
            <w:tcW w:w="0" w:type="auto"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642B7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95" w:type="dxa"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3526" w:rsidRDefault="00593526" w:rsidP="0042688E">
      <w:pPr>
        <w:tabs>
          <w:tab w:val="left" w:pos="1410"/>
        </w:tabs>
        <w:rPr>
          <w:rFonts w:ascii="Times New Roman" w:hAnsi="Times New Roman" w:cs="Times New Roman"/>
          <w:sz w:val="28"/>
          <w:szCs w:val="28"/>
        </w:rPr>
      </w:pPr>
    </w:p>
    <w:p w:rsidR="004A1E34" w:rsidRPr="0052299D" w:rsidRDefault="0052299D" w:rsidP="001A37EF">
      <w:pPr>
        <w:tabs>
          <w:tab w:val="left" w:pos="14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99D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617"/>
        <w:gridCol w:w="4157"/>
        <w:gridCol w:w="1713"/>
        <w:gridCol w:w="1701"/>
        <w:gridCol w:w="1418"/>
      </w:tblGrid>
      <w:tr w:rsidR="004A1E34" w:rsidTr="007A6264">
        <w:tc>
          <w:tcPr>
            <w:tcW w:w="0" w:type="auto"/>
          </w:tcPr>
          <w:p w:rsidR="004A1E34" w:rsidRPr="006642B7" w:rsidRDefault="004A1E34" w:rsidP="004A1E34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A1E34" w:rsidRDefault="004A1E34" w:rsidP="004A1E34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157" w:type="dxa"/>
          </w:tcPr>
          <w:p w:rsidR="004A1E34" w:rsidRDefault="004A1E34" w:rsidP="004A1E34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</w:tcPr>
          <w:p w:rsidR="004A1E34" w:rsidRDefault="004A1E34" w:rsidP="004A1E34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</w:tcPr>
          <w:p w:rsidR="004A1E34" w:rsidRPr="004A1E34" w:rsidRDefault="004A1E34" w:rsidP="004A1E34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E34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418" w:type="dxa"/>
          </w:tcPr>
          <w:p w:rsidR="004A1E34" w:rsidRPr="004A1E34" w:rsidRDefault="004A1E34" w:rsidP="004A1E34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E34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4A1E34" w:rsidTr="007A6264">
        <w:tc>
          <w:tcPr>
            <w:tcW w:w="0" w:type="auto"/>
          </w:tcPr>
          <w:p w:rsidR="004A1E34" w:rsidRDefault="0060412D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57" w:type="dxa"/>
          </w:tcPr>
          <w:p w:rsidR="004A1E34" w:rsidRPr="00C738D6" w:rsidRDefault="0060412D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Организационное собрание (ознакомительное)</w:t>
            </w:r>
            <w:r w:rsidR="00791175" w:rsidRPr="00C738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4A1E34" w:rsidRDefault="007A6264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A1E34" w:rsidRDefault="00501C46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070243">
              <w:rPr>
                <w:rFonts w:ascii="Times New Roman" w:hAnsi="Times New Roman" w:cs="Times New Roman"/>
                <w:sz w:val="28"/>
                <w:szCs w:val="28"/>
              </w:rPr>
              <w:t>.09.202</w:t>
            </w:r>
            <w:r w:rsidR="00765B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4A1E34" w:rsidRDefault="004A1E34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243" w:rsidTr="007A6264">
        <w:tc>
          <w:tcPr>
            <w:tcW w:w="0" w:type="auto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57" w:type="dxa"/>
          </w:tcPr>
          <w:p w:rsidR="00070243" w:rsidRPr="00C738D6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Многообразие интеллектуальных игр.</w:t>
            </w:r>
          </w:p>
        </w:tc>
        <w:tc>
          <w:tcPr>
            <w:tcW w:w="1713" w:type="dxa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70243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070243">
              <w:rPr>
                <w:rFonts w:ascii="Times New Roman" w:hAnsi="Times New Roman" w:cs="Times New Roman"/>
                <w:sz w:val="28"/>
                <w:szCs w:val="28"/>
              </w:rPr>
              <w:t>.09.202</w:t>
            </w:r>
            <w:r w:rsidR="00765B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243" w:rsidTr="007A6264">
        <w:tc>
          <w:tcPr>
            <w:tcW w:w="0" w:type="auto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57" w:type="dxa"/>
          </w:tcPr>
          <w:p w:rsidR="00070243" w:rsidRPr="00C738D6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proofErr w:type="spellStart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- ринг».</w:t>
            </w:r>
          </w:p>
        </w:tc>
        <w:tc>
          <w:tcPr>
            <w:tcW w:w="1713" w:type="dxa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70243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70243">
              <w:rPr>
                <w:rFonts w:ascii="Times New Roman" w:hAnsi="Times New Roman" w:cs="Times New Roman"/>
                <w:sz w:val="28"/>
                <w:szCs w:val="28"/>
              </w:rPr>
              <w:t>.09.202</w:t>
            </w:r>
            <w:r w:rsidR="008C49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243" w:rsidTr="007A6264">
        <w:tc>
          <w:tcPr>
            <w:tcW w:w="0" w:type="auto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57" w:type="dxa"/>
          </w:tcPr>
          <w:p w:rsidR="00070243" w:rsidRPr="00C738D6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Написание вопросов для игры «</w:t>
            </w:r>
            <w:proofErr w:type="spellStart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-ринг».</w:t>
            </w:r>
          </w:p>
        </w:tc>
        <w:tc>
          <w:tcPr>
            <w:tcW w:w="1713" w:type="dxa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70243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070243">
              <w:rPr>
                <w:rFonts w:ascii="Times New Roman" w:hAnsi="Times New Roman" w:cs="Times New Roman"/>
                <w:sz w:val="28"/>
                <w:szCs w:val="28"/>
              </w:rPr>
              <w:t>.09.202</w:t>
            </w:r>
            <w:r w:rsidR="008C49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2C" w:rsidTr="007A6264">
        <w:tc>
          <w:tcPr>
            <w:tcW w:w="0" w:type="auto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57" w:type="dxa"/>
          </w:tcPr>
          <w:p w:rsidR="00F86F2C" w:rsidRPr="00C738D6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</w:t>
            </w:r>
            <w:proofErr w:type="spellStart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- ринг».</w:t>
            </w:r>
          </w:p>
        </w:tc>
        <w:tc>
          <w:tcPr>
            <w:tcW w:w="1713" w:type="dxa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F86F2C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F86F2C">
              <w:rPr>
                <w:rFonts w:ascii="Times New Roman" w:hAnsi="Times New Roman" w:cs="Times New Roman"/>
                <w:sz w:val="28"/>
                <w:szCs w:val="28"/>
              </w:rPr>
              <w:t>.10.202</w:t>
            </w:r>
            <w:r w:rsidR="008C49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2C" w:rsidTr="007A6264">
        <w:tc>
          <w:tcPr>
            <w:tcW w:w="0" w:type="auto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57" w:type="dxa"/>
          </w:tcPr>
          <w:p w:rsidR="00F86F2C" w:rsidRPr="00C738D6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</w:t>
            </w:r>
            <w:proofErr w:type="spellStart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738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ринг».</w:t>
            </w:r>
          </w:p>
        </w:tc>
        <w:tc>
          <w:tcPr>
            <w:tcW w:w="1713" w:type="dxa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F86F2C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86F2C">
              <w:rPr>
                <w:rFonts w:ascii="Times New Roman" w:hAnsi="Times New Roman" w:cs="Times New Roman"/>
                <w:sz w:val="28"/>
                <w:szCs w:val="28"/>
              </w:rPr>
              <w:t>.10.202</w:t>
            </w:r>
            <w:r w:rsidR="008C49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2C" w:rsidTr="007A6264">
        <w:tc>
          <w:tcPr>
            <w:tcW w:w="0" w:type="auto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157" w:type="dxa"/>
          </w:tcPr>
          <w:p w:rsidR="00F86F2C" w:rsidRPr="00C738D6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proofErr w:type="spellStart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-ринг».</w:t>
            </w:r>
          </w:p>
        </w:tc>
        <w:tc>
          <w:tcPr>
            <w:tcW w:w="1713" w:type="dxa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F86F2C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F86F2C">
              <w:rPr>
                <w:rFonts w:ascii="Times New Roman" w:hAnsi="Times New Roman" w:cs="Times New Roman"/>
                <w:sz w:val="28"/>
                <w:szCs w:val="28"/>
              </w:rPr>
              <w:t>.10.202</w:t>
            </w:r>
            <w:r w:rsidR="008C49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3FF" w:rsidTr="007A6264">
        <w:tc>
          <w:tcPr>
            <w:tcW w:w="0" w:type="auto"/>
          </w:tcPr>
          <w:p w:rsidR="00CC23FF" w:rsidRDefault="00CC23F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57" w:type="dxa"/>
          </w:tcPr>
          <w:p w:rsidR="00CC23FF" w:rsidRPr="00C738D6" w:rsidRDefault="00CC23F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«Что? Где? Когда?».</w:t>
            </w:r>
          </w:p>
        </w:tc>
        <w:tc>
          <w:tcPr>
            <w:tcW w:w="1713" w:type="dxa"/>
          </w:tcPr>
          <w:p w:rsidR="00CC23FF" w:rsidRDefault="00CC23F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C23FF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8C49C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="00CC23F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C49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CC23FF" w:rsidRDefault="00CC23F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A3F" w:rsidTr="007A6264">
        <w:tc>
          <w:tcPr>
            <w:tcW w:w="0" w:type="auto"/>
          </w:tcPr>
          <w:p w:rsidR="00882A3F" w:rsidRDefault="00882A3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57" w:type="dxa"/>
          </w:tcPr>
          <w:p w:rsidR="00882A3F" w:rsidRPr="00C738D6" w:rsidRDefault="00882A3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«Что? Где? Когда?». Какие бывают вопросы.</w:t>
            </w:r>
          </w:p>
        </w:tc>
        <w:tc>
          <w:tcPr>
            <w:tcW w:w="1713" w:type="dxa"/>
          </w:tcPr>
          <w:p w:rsidR="00882A3F" w:rsidRDefault="00882A3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82A3F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882A3F">
              <w:rPr>
                <w:rFonts w:ascii="Times New Roman" w:hAnsi="Times New Roman" w:cs="Times New Roman"/>
                <w:sz w:val="28"/>
                <w:szCs w:val="28"/>
              </w:rPr>
              <w:t>.11.202</w:t>
            </w:r>
            <w:r w:rsidR="008C49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882A3F" w:rsidRDefault="00882A3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A3F" w:rsidTr="007A6264">
        <w:tc>
          <w:tcPr>
            <w:tcW w:w="0" w:type="auto"/>
          </w:tcPr>
          <w:p w:rsidR="00882A3F" w:rsidRDefault="00882A3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157" w:type="dxa"/>
          </w:tcPr>
          <w:p w:rsidR="00882A3F" w:rsidRPr="00C738D6" w:rsidRDefault="00882A3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Написание вопросов для игры «Что? Где? Когда?».</w:t>
            </w:r>
          </w:p>
        </w:tc>
        <w:tc>
          <w:tcPr>
            <w:tcW w:w="1713" w:type="dxa"/>
          </w:tcPr>
          <w:p w:rsidR="00882A3F" w:rsidRDefault="00882A3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82A3F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82A3F">
              <w:rPr>
                <w:rFonts w:ascii="Times New Roman" w:hAnsi="Times New Roman" w:cs="Times New Roman"/>
                <w:sz w:val="28"/>
                <w:szCs w:val="28"/>
              </w:rPr>
              <w:t>.11.202</w:t>
            </w:r>
            <w:r w:rsidR="008C49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882A3F" w:rsidRDefault="00882A3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513" w:rsidTr="007A6264">
        <w:tc>
          <w:tcPr>
            <w:tcW w:w="0" w:type="auto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157" w:type="dxa"/>
          </w:tcPr>
          <w:p w:rsidR="00AF0513" w:rsidRPr="00C738D6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«Что? Где? Когда?».</w:t>
            </w:r>
          </w:p>
        </w:tc>
        <w:tc>
          <w:tcPr>
            <w:tcW w:w="1713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F0513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F0513">
              <w:rPr>
                <w:rFonts w:ascii="Times New Roman" w:hAnsi="Times New Roman" w:cs="Times New Roman"/>
                <w:sz w:val="28"/>
                <w:szCs w:val="28"/>
              </w:rPr>
              <w:t>.11.202</w:t>
            </w:r>
            <w:r w:rsidR="008C49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513" w:rsidTr="007A6264">
        <w:tc>
          <w:tcPr>
            <w:tcW w:w="0" w:type="auto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157" w:type="dxa"/>
          </w:tcPr>
          <w:p w:rsidR="00AF0513" w:rsidRPr="00C738D6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«Что? Где? Когда?».</w:t>
            </w:r>
          </w:p>
        </w:tc>
        <w:tc>
          <w:tcPr>
            <w:tcW w:w="1713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F0513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8C49C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AF051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C49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513" w:rsidTr="007A6264">
        <w:tc>
          <w:tcPr>
            <w:tcW w:w="0" w:type="auto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157" w:type="dxa"/>
          </w:tcPr>
          <w:p w:rsidR="00AF0513" w:rsidRPr="00C738D6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«Что? Где? Когда?».</w:t>
            </w:r>
          </w:p>
        </w:tc>
        <w:tc>
          <w:tcPr>
            <w:tcW w:w="1713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F0513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AF0513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8C49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513" w:rsidTr="007A6264">
        <w:tc>
          <w:tcPr>
            <w:tcW w:w="0" w:type="auto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157" w:type="dxa"/>
          </w:tcPr>
          <w:p w:rsidR="00AF0513" w:rsidRPr="00C738D6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Игры «Что? Где? Когда?», «Веселый праздник Новый год».</w:t>
            </w:r>
          </w:p>
        </w:tc>
        <w:tc>
          <w:tcPr>
            <w:tcW w:w="1713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F0513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F0513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8C49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513" w:rsidTr="007A6264">
        <w:tc>
          <w:tcPr>
            <w:tcW w:w="0" w:type="auto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157" w:type="dxa"/>
          </w:tcPr>
          <w:p w:rsidR="00AF0513" w:rsidRPr="00C738D6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«Своя игра».</w:t>
            </w:r>
          </w:p>
        </w:tc>
        <w:tc>
          <w:tcPr>
            <w:tcW w:w="1713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F0513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F0513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8C49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513" w:rsidTr="007A6264">
        <w:tc>
          <w:tcPr>
            <w:tcW w:w="0" w:type="auto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157" w:type="dxa"/>
          </w:tcPr>
          <w:p w:rsidR="00AF0513" w:rsidRPr="00C738D6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Составление заданий для игры «Своя игра».</w:t>
            </w:r>
          </w:p>
        </w:tc>
        <w:tc>
          <w:tcPr>
            <w:tcW w:w="1713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F0513" w:rsidRDefault="00501C46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C49C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418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«Своя игра».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 w:rsidR="008D15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«Своя игра».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 w:rsidR="008D15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Игры «Своя игра», «В мире интересного».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 w:rsidR="008D15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«Эрудит».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501C46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.02.202</w:t>
            </w:r>
            <w:r w:rsidR="008D15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Составление заданий для игры «Эрудит».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.02.202</w:t>
            </w:r>
            <w:r w:rsidR="008D15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«Эрудит».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.02.202</w:t>
            </w:r>
            <w:r w:rsidR="008D15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«Эрудит».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501C46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D155A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D15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Игры «Эрудит», «Ежели Вы вежливы».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D15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«Поле чудес».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.03.202</w:t>
            </w:r>
            <w:r w:rsidR="008D15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Составление заданий для игры «Поле чудес».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501C46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D155A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D15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«Поле чудес».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82050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0859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«Поле чудес».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82050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.04.202</w:t>
            </w:r>
            <w:r w:rsidR="000859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Игры «Поле чудес», «В мире сказок».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82050" w:rsidRDefault="00501C46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859A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0859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«Пентагон».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82050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859A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0859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Составление заданий для игры «Пентагон».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82050" w:rsidRDefault="00501C46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0859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«Пентагон».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82050" w:rsidRDefault="00501C46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 w:rsidR="000859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«Пентагон».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82050" w:rsidRDefault="00501C46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 w:rsidR="000859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занятие: </w:t>
            </w:r>
            <w:r w:rsidRPr="00C738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заключительная игра «Что? Где? Когда?».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182050" w:rsidRDefault="00501C46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 w:rsidR="000859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37EF" w:rsidRDefault="001A37EF" w:rsidP="001A37EF">
      <w:pPr>
        <w:tabs>
          <w:tab w:val="left" w:pos="141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EA4" w:rsidRPr="001A37EF" w:rsidRDefault="00AE459E" w:rsidP="001A37EF">
      <w:pPr>
        <w:tabs>
          <w:tab w:val="left" w:pos="141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7EF">
        <w:rPr>
          <w:rFonts w:ascii="Times New Roman" w:hAnsi="Times New Roman" w:cs="Times New Roman"/>
          <w:b/>
          <w:sz w:val="24"/>
          <w:szCs w:val="24"/>
        </w:rPr>
        <w:t>РЕСУРСНОЕ ОБЕСПЕЧЕНИЕ ПРОГРАММЫ</w:t>
      </w:r>
    </w:p>
    <w:p w:rsidR="0052299D" w:rsidRPr="007E0EA4" w:rsidRDefault="007E0EA4" w:rsidP="001A37EF">
      <w:pPr>
        <w:tabs>
          <w:tab w:val="left" w:pos="14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0EA4">
        <w:rPr>
          <w:rFonts w:ascii="Times New Roman" w:hAnsi="Times New Roman" w:cs="Times New Roman"/>
          <w:sz w:val="28"/>
          <w:szCs w:val="28"/>
        </w:rPr>
        <w:t>Литература для учителя и обучающихся:</w:t>
      </w:r>
    </w:p>
    <w:p w:rsidR="007E0EA4" w:rsidRDefault="007E0EA4" w:rsidP="001A37EF">
      <w:pPr>
        <w:pStyle w:val="a3"/>
        <w:numPr>
          <w:ilvl w:val="0"/>
          <w:numId w:val="12"/>
        </w:numPr>
        <w:tabs>
          <w:tab w:val="left" w:pos="14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0EA4">
        <w:rPr>
          <w:rFonts w:ascii="Times New Roman" w:hAnsi="Times New Roman" w:cs="Times New Roman"/>
          <w:sz w:val="28"/>
          <w:szCs w:val="28"/>
        </w:rPr>
        <w:t>Григорьев Д.В. Программа внеурочной деятельности. Познавательная деятельность. Проблемно-ценностное общение. – М.: Просвещение, 2011.</w:t>
      </w:r>
    </w:p>
    <w:p w:rsidR="007E0EA4" w:rsidRPr="007E0EA4" w:rsidRDefault="007E0EA4" w:rsidP="001A37EF">
      <w:pPr>
        <w:pStyle w:val="a3"/>
        <w:numPr>
          <w:ilvl w:val="0"/>
          <w:numId w:val="12"/>
        </w:numPr>
        <w:tabs>
          <w:tab w:val="left" w:pos="14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0EA4">
        <w:rPr>
          <w:rFonts w:ascii="Times New Roman" w:hAnsi="Times New Roman" w:cs="Times New Roman"/>
          <w:sz w:val="28"/>
          <w:szCs w:val="28"/>
        </w:rPr>
        <w:t xml:space="preserve"> Детские энциклопедии, справочники и другая аналогичная литература.</w:t>
      </w:r>
    </w:p>
    <w:p w:rsidR="007E0EA4" w:rsidRPr="001A37EF" w:rsidRDefault="007E0EA4" w:rsidP="001A37EF">
      <w:pPr>
        <w:tabs>
          <w:tab w:val="left" w:pos="141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37EF">
        <w:rPr>
          <w:rFonts w:ascii="Times New Roman" w:hAnsi="Times New Roman" w:cs="Times New Roman"/>
          <w:b/>
          <w:sz w:val="24"/>
          <w:szCs w:val="24"/>
        </w:rPr>
        <w:t>ПЕРЕЧЕНЬ МАТЕРИАЛЬНО-ТЕХНИЧЕСКОГО ОБЕСПЕЧЕНИЯ</w:t>
      </w:r>
    </w:p>
    <w:p w:rsidR="007E0EA4" w:rsidRPr="007E0EA4" w:rsidRDefault="007E0EA4" w:rsidP="001A37EF">
      <w:pPr>
        <w:tabs>
          <w:tab w:val="left" w:pos="14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0EA4">
        <w:rPr>
          <w:rFonts w:ascii="Times New Roman" w:hAnsi="Times New Roman" w:cs="Times New Roman"/>
          <w:sz w:val="28"/>
          <w:szCs w:val="28"/>
        </w:rPr>
        <w:t>ПК, электронная доска, принтер, возможность выхода в интернет.</w:t>
      </w:r>
    </w:p>
    <w:sectPr w:rsidR="007E0EA4" w:rsidRPr="007E0EA4" w:rsidSect="00C36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DF3"/>
    <w:multiLevelType w:val="hybridMultilevel"/>
    <w:tmpl w:val="4404A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956A2"/>
    <w:multiLevelType w:val="hybridMultilevel"/>
    <w:tmpl w:val="B3AC4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C16C1"/>
    <w:multiLevelType w:val="hybridMultilevel"/>
    <w:tmpl w:val="3F947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5662A"/>
    <w:multiLevelType w:val="hybridMultilevel"/>
    <w:tmpl w:val="5EC28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E1113D"/>
    <w:multiLevelType w:val="hybridMultilevel"/>
    <w:tmpl w:val="18943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132A2"/>
    <w:multiLevelType w:val="hybridMultilevel"/>
    <w:tmpl w:val="FD4E5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81933"/>
    <w:multiLevelType w:val="hybridMultilevel"/>
    <w:tmpl w:val="E646C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30DA3"/>
    <w:multiLevelType w:val="hybridMultilevel"/>
    <w:tmpl w:val="C5726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E5948"/>
    <w:multiLevelType w:val="hybridMultilevel"/>
    <w:tmpl w:val="F03E4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A1D14"/>
    <w:multiLevelType w:val="hybridMultilevel"/>
    <w:tmpl w:val="72823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385F6B"/>
    <w:multiLevelType w:val="hybridMultilevel"/>
    <w:tmpl w:val="3C20FB4C"/>
    <w:lvl w:ilvl="0" w:tplc="B86A6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435F91"/>
    <w:multiLevelType w:val="hybridMultilevel"/>
    <w:tmpl w:val="2C08A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11"/>
  </w:num>
  <w:num w:numId="7">
    <w:abstractNumId w:val="2"/>
  </w:num>
  <w:num w:numId="8">
    <w:abstractNumId w:val="9"/>
  </w:num>
  <w:num w:numId="9">
    <w:abstractNumId w:val="4"/>
  </w:num>
  <w:num w:numId="10">
    <w:abstractNumId w:val="5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7E45"/>
    <w:rsid w:val="00070243"/>
    <w:rsid w:val="00080C79"/>
    <w:rsid w:val="000859A9"/>
    <w:rsid w:val="00182050"/>
    <w:rsid w:val="001A37EF"/>
    <w:rsid w:val="002D2382"/>
    <w:rsid w:val="002F52D0"/>
    <w:rsid w:val="0037164B"/>
    <w:rsid w:val="00394B33"/>
    <w:rsid w:val="0042688E"/>
    <w:rsid w:val="0044340F"/>
    <w:rsid w:val="00444497"/>
    <w:rsid w:val="00455260"/>
    <w:rsid w:val="00474E01"/>
    <w:rsid w:val="00474E08"/>
    <w:rsid w:val="004A1E34"/>
    <w:rsid w:val="004C76BA"/>
    <w:rsid w:val="004F43A8"/>
    <w:rsid w:val="00501C46"/>
    <w:rsid w:val="00510C32"/>
    <w:rsid w:val="0052299D"/>
    <w:rsid w:val="00593526"/>
    <w:rsid w:val="005E0641"/>
    <w:rsid w:val="0060412D"/>
    <w:rsid w:val="00616E7B"/>
    <w:rsid w:val="00651CD1"/>
    <w:rsid w:val="00662970"/>
    <w:rsid w:val="006642B7"/>
    <w:rsid w:val="006F7923"/>
    <w:rsid w:val="00765B74"/>
    <w:rsid w:val="00791175"/>
    <w:rsid w:val="007A6264"/>
    <w:rsid w:val="007E0EA4"/>
    <w:rsid w:val="007E7A0A"/>
    <w:rsid w:val="007F7E45"/>
    <w:rsid w:val="00882A3F"/>
    <w:rsid w:val="008C49CD"/>
    <w:rsid w:val="008D155A"/>
    <w:rsid w:val="00956B58"/>
    <w:rsid w:val="0097163D"/>
    <w:rsid w:val="009B1170"/>
    <w:rsid w:val="00AE459E"/>
    <w:rsid w:val="00AF0513"/>
    <w:rsid w:val="00C3689D"/>
    <w:rsid w:val="00C738D6"/>
    <w:rsid w:val="00C86B57"/>
    <w:rsid w:val="00CA3110"/>
    <w:rsid w:val="00CC23FF"/>
    <w:rsid w:val="00D0119A"/>
    <w:rsid w:val="00D868CA"/>
    <w:rsid w:val="00DF187D"/>
    <w:rsid w:val="00DF535C"/>
    <w:rsid w:val="00E4474F"/>
    <w:rsid w:val="00E8624B"/>
    <w:rsid w:val="00EE2A7B"/>
    <w:rsid w:val="00F43CB3"/>
    <w:rsid w:val="00F74C23"/>
    <w:rsid w:val="00F8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111A"/>
  <w15:docId w15:val="{176C505F-9F0F-413B-84FA-ED3E146E1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6BA"/>
    <w:pPr>
      <w:ind w:left="720"/>
      <w:contextualSpacing/>
    </w:pPr>
  </w:style>
  <w:style w:type="table" w:styleId="a4">
    <w:name w:val="Table Grid"/>
    <w:basedOn w:val="a1"/>
    <w:uiPriority w:val="59"/>
    <w:rsid w:val="006642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1716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Mishina Olga</cp:lastModifiedBy>
  <cp:revision>50</cp:revision>
  <dcterms:created xsi:type="dcterms:W3CDTF">2022-12-04T19:11:00Z</dcterms:created>
  <dcterms:modified xsi:type="dcterms:W3CDTF">2023-09-26T07:32:00Z</dcterms:modified>
</cp:coreProperties>
</file>