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8EA" w:rsidRPr="00E30971" w:rsidRDefault="00CC08EA" w:rsidP="00CC08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3097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08EA" w:rsidRPr="00E30971" w:rsidRDefault="00CC08EA" w:rsidP="00CC08E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E3097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‌‌‌Управление образования и науки Липецкой области</w:t>
      </w:r>
    </w:p>
    <w:p w:rsidR="00CC08EA" w:rsidRPr="00E30971" w:rsidRDefault="00CC08EA" w:rsidP="00CC08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3097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Департамент образования администрации города Липецка </w:t>
      </w:r>
    </w:p>
    <w:p w:rsidR="00CC08EA" w:rsidRPr="00E30971" w:rsidRDefault="00CC08EA" w:rsidP="00CC08E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3097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СШ №</w:t>
      </w:r>
      <w:proofErr w:type="gramStart"/>
      <w:r w:rsidRPr="00E3097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68  г.</w:t>
      </w:r>
      <w:proofErr w:type="gramEnd"/>
      <w:r w:rsidRPr="00E3097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Липецка</w:t>
      </w:r>
    </w:p>
    <w:p w:rsidR="00CC08EA" w:rsidRPr="00E30971" w:rsidRDefault="00CC08EA" w:rsidP="00CC08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C08EA" w:rsidRPr="00E30971" w:rsidRDefault="00CC08EA" w:rsidP="00CC08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C08EA" w:rsidRPr="00E30971" w:rsidRDefault="00CC08EA" w:rsidP="00CC08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C08EA" w:rsidRPr="00E30971" w:rsidRDefault="00CC08EA" w:rsidP="00CC08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CC08EA" w:rsidRPr="00E30971" w:rsidTr="00EC5C6C">
        <w:tc>
          <w:tcPr>
            <w:tcW w:w="3114" w:type="dxa"/>
          </w:tcPr>
          <w:p w:rsidR="00CC08EA" w:rsidRPr="00E30971" w:rsidRDefault="00CC08EA" w:rsidP="00EC5C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Потапова Е.К.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 от «29» августа </w:t>
            </w:r>
            <w:proofErr w:type="gramStart"/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 г.</w:t>
            </w:r>
            <w:proofErr w:type="gramEnd"/>
          </w:p>
          <w:p w:rsidR="00CC08EA" w:rsidRPr="00E30971" w:rsidRDefault="00CC08EA" w:rsidP="00EC5C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CC08EA" w:rsidRPr="00E30971" w:rsidRDefault="00CC08EA" w:rsidP="00EC5C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C08EA" w:rsidRPr="00E30971" w:rsidRDefault="00CC08EA" w:rsidP="00EC5C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08EA" w:rsidRPr="00E30971" w:rsidRDefault="00CC08EA" w:rsidP="00EC5C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Директором 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Щукина О.А.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212  от</w:t>
            </w:r>
            <w:proofErr w:type="gramEnd"/>
            <w:r w:rsidRPr="00E30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«30» августа 2023 г.</w:t>
            </w:r>
          </w:p>
          <w:p w:rsidR="00CC08EA" w:rsidRPr="00E30971" w:rsidRDefault="00CC08EA" w:rsidP="00EC5C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08EA" w:rsidRPr="00E30971" w:rsidRDefault="00CC08EA" w:rsidP="00CC08EA">
      <w:pPr>
        <w:spacing w:after="0"/>
        <w:ind w:left="120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rPr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>‌</w:t>
      </w:r>
    </w:p>
    <w:p w:rsidR="00CC08EA" w:rsidRPr="00E30971" w:rsidRDefault="00CC08EA" w:rsidP="00CC08EA">
      <w:pPr>
        <w:spacing w:after="0"/>
        <w:ind w:left="120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rPr>
          <w:lang w:val="ru-RU"/>
        </w:rPr>
      </w:pPr>
    </w:p>
    <w:p w:rsidR="00CC08EA" w:rsidRPr="00E30971" w:rsidRDefault="00CC08EA" w:rsidP="00CC08EA">
      <w:pPr>
        <w:spacing w:after="0" w:line="408" w:lineRule="auto"/>
        <w:ind w:left="120"/>
        <w:jc w:val="center"/>
        <w:rPr>
          <w:lang w:val="ru-RU"/>
        </w:rPr>
      </w:pPr>
      <w:r w:rsidRPr="00E309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08EA" w:rsidRPr="00E30971" w:rsidRDefault="00CC08EA" w:rsidP="00CC08EA">
      <w:pPr>
        <w:spacing w:after="0" w:line="408" w:lineRule="auto"/>
        <w:ind w:left="120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курса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</w:t>
      </w:r>
      <w:r w:rsidRPr="00E309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деятельности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0971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Расчеты в химии» </w:t>
      </w:r>
    </w:p>
    <w:p w:rsidR="00CC08EA" w:rsidRPr="00E30971" w:rsidRDefault="00CC08EA" w:rsidP="00CC08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Pr="00E3097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CC08EA" w:rsidRPr="00E30971" w:rsidRDefault="00CC08EA" w:rsidP="00CC08EA">
      <w:pPr>
        <w:spacing w:after="0"/>
        <w:ind w:left="120"/>
        <w:jc w:val="center"/>
        <w:rPr>
          <w:lang w:val="ru-RU"/>
        </w:rPr>
      </w:pPr>
    </w:p>
    <w:p w:rsidR="00B46B70" w:rsidRDefault="00B46B70">
      <w:pPr>
        <w:rPr>
          <w:lang w:val="ru-RU"/>
        </w:rPr>
      </w:pPr>
    </w:p>
    <w:p w:rsidR="00CC08EA" w:rsidRDefault="00CC08EA">
      <w:pPr>
        <w:rPr>
          <w:lang w:val="ru-RU"/>
        </w:rPr>
      </w:pPr>
    </w:p>
    <w:p w:rsidR="00CC08EA" w:rsidRPr="00E30971" w:rsidRDefault="00CC08EA" w:rsidP="00CC08EA">
      <w:pPr>
        <w:spacing w:after="0" w:line="264" w:lineRule="auto"/>
        <w:ind w:left="120"/>
        <w:jc w:val="both"/>
        <w:rPr>
          <w:lang w:val="ru-RU"/>
        </w:rPr>
      </w:pPr>
      <w:r w:rsidRPr="00E309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08EA" w:rsidRPr="00E30971" w:rsidRDefault="00CC08EA" w:rsidP="00CC08EA">
      <w:pPr>
        <w:spacing w:after="0" w:line="264" w:lineRule="auto"/>
        <w:ind w:left="120"/>
        <w:jc w:val="both"/>
        <w:rPr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>​</w:t>
      </w:r>
    </w:p>
    <w:p w:rsidR="00CC08EA" w:rsidRPr="00E30971" w:rsidRDefault="00CC08EA" w:rsidP="00CC08EA">
      <w:pPr>
        <w:spacing w:after="0" w:line="264" w:lineRule="auto"/>
        <w:ind w:firstLine="600"/>
        <w:jc w:val="both"/>
        <w:rPr>
          <w:lang w:val="ru-RU"/>
        </w:rPr>
      </w:pPr>
    </w:p>
    <w:p w:rsidR="00CC08EA" w:rsidRPr="00E30971" w:rsidRDefault="00CC08EA" w:rsidP="00CC08EA">
      <w:pPr>
        <w:spacing w:after="0" w:line="264" w:lineRule="auto"/>
        <w:ind w:firstLine="600"/>
        <w:jc w:val="both"/>
        <w:rPr>
          <w:lang w:val="ru-RU"/>
        </w:rPr>
      </w:pPr>
      <w:r w:rsidRPr="00E30971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CC08EA" w:rsidRDefault="00CC08EA" w:rsidP="00CC08E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 xml:space="preserve">Предмет химии. Химия в системе наук. </w:t>
      </w:r>
      <w:r>
        <w:rPr>
          <w:rFonts w:ascii="Times New Roman" w:hAnsi="Times New Roman"/>
          <w:color w:val="000000"/>
          <w:sz w:val="28"/>
          <w:lang w:val="ru-RU"/>
        </w:rPr>
        <w:t>Математические расчеты в химии.</w:t>
      </w:r>
      <w:r w:rsidRPr="00E30971">
        <w:rPr>
          <w:rFonts w:ascii="Times New Roman" w:hAnsi="Times New Roman"/>
          <w:color w:val="000000"/>
          <w:sz w:val="28"/>
          <w:lang w:val="ru-RU"/>
        </w:rPr>
        <w:t xml:space="preserve"> Понятие о методах познания в химии.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8EA" w:rsidRPr="00650258" w:rsidRDefault="00CC08EA" w:rsidP="00CC08EA">
      <w:pPr>
        <w:spacing w:after="0" w:line="264" w:lineRule="auto"/>
        <w:ind w:firstLine="600"/>
        <w:jc w:val="both"/>
        <w:rPr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 xml:space="preserve">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 w:rsidR="00650258" w:rsidRPr="00650258">
        <w:rPr>
          <w:lang w:val="ru-RU"/>
        </w:rPr>
        <w:t xml:space="preserve"> </w:t>
      </w:r>
      <w:r w:rsidR="00650258" w:rsidRPr="00650258">
        <w:rPr>
          <w:rFonts w:ascii="Times New Roman" w:hAnsi="Times New Roman"/>
          <w:color w:val="000000"/>
          <w:sz w:val="28"/>
          <w:lang w:val="ru-RU"/>
        </w:rPr>
        <w:t>Вычисления массовой доли химического элемента по формуле соединения</w:t>
      </w:r>
      <w:r w:rsidR="006502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650258" w:rsidRPr="00650258">
        <w:rPr>
          <w:rFonts w:ascii="Times New Roman" w:hAnsi="Times New Roman"/>
          <w:color w:val="000000"/>
          <w:sz w:val="28"/>
          <w:lang w:val="ru-RU"/>
        </w:rPr>
        <w:t>Нахождение простейшей формулы вещества по массовым долям элементов</w:t>
      </w:r>
      <w:r w:rsidR="006502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E00F62" w:rsidRPr="00E00F62">
        <w:rPr>
          <w:rFonts w:ascii="Times New Roman" w:hAnsi="Times New Roman"/>
          <w:color w:val="000000"/>
          <w:sz w:val="28"/>
          <w:lang w:val="ru-RU"/>
        </w:rPr>
        <w:t>Вычисления простейшей ф</w:t>
      </w:r>
      <w:r w:rsidR="00E00F62">
        <w:rPr>
          <w:rFonts w:ascii="Times New Roman" w:hAnsi="Times New Roman"/>
          <w:color w:val="000000"/>
          <w:sz w:val="28"/>
          <w:lang w:val="ru-RU"/>
        </w:rPr>
        <w:t xml:space="preserve">ормулы вещества по </w:t>
      </w:r>
      <w:r w:rsidR="00E00F62" w:rsidRPr="00E00F62">
        <w:rPr>
          <w:rFonts w:ascii="Times New Roman" w:hAnsi="Times New Roman"/>
          <w:color w:val="000000"/>
          <w:sz w:val="28"/>
          <w:lang w:val="ru-RU"/>
        </w:rPr>
        <w:t>мольным долям элементов</w:t>
      </w:r>
      <w:r w:rsidR="00E00F62">
        <w:rPr>
          <w:rFonts w:ascii="Times New Roman" w:hAnsi="Times New Roman"/>
          <w:color w:val="000000"/>
          <w:sz w:val="28"/>
          <w:lang w:val="ru-RU"/>
        </w:rPr>
        <w:t>.</w:t>
      </w:r>
    </w:p>
    <w:p w:rsidR="00CC08EA" w:rsidRPr="00E30971" w:rsidRDefault="00CC08EA" w:rsidP="00CC08EA">
      <w:pPr>
        <w:spacing w:after="0" w:line="264" w:lineRule="auto"/>
        <w:ind w:firstLine="600"/>
        <w:jc w:val="both"/>
        <w:rPr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CC08EA" w:rsidRDefault="00CC08EA">
      <w:pPr>
        <w:rPr>
          <w:lang w:val="ru-RU"/>
        </w:rPr>
      </w:pPr>
    </w:p>
    <w:p w:rsidR="00E00F62" w:rsidRPr="00E30971" w:rsidRDefault="00E00F62" w:rsidP="00E00F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E30971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  <w:lang w:val="ru-RU"/>
        </w:rPr>
        <w:t>счеты по уравнениям химиче</w:t>
      </w:r>
      <w:r w:rsidRPr="00E30971">
        <w:rPr>
          <w:rFonts w:ascii="Times New Roman" w:hAnsi="Times New Roman"/>
          <w:b/>
          <w:color w:val="000000"/>
          <w:sz w:val="28"/>
          <w:lang w:val="ru-RU"/>
        </w:rPr>
        <w:t xml:space="preserve">ских </w:t>
      </w:r>
      <w:r>
        <w:rPr>
          <w:rFonts w:ascii="Times New Roman" w:hAnsi="Times New Roman"/>
          <w:b/>
          <w:color w:val="000000"/>
          <w:sz w:val="28"/>
          <w:lang w:val="ru-RU"/>
        </w:rPr>
        <w:t>реакций</w:t>
      </w:r>
    </w:p>
    <w:p w:rsidR="00E00F62" w:rsidRPr="00E30971" w:rsidRDefault="00E00F62" w:rsidP="00E00F62">
      <w:pPr>
        <w:spacing w:after="0" w:line="264" w:lineRule="auto"/>
        <w:ind w:firstLine="600"/>
        <w:jc w:val="both"/>
        <w:rPr>
          <w:lang w:val="ru-RU"/>
        </w:rPr>
      </w:pPr>
    </w:p>
    <w:p w:rsidR="00E00F62" w:rsidRPr="00E30971" w:rsidRDefault="00E00F62" w:rsidP="00E00F62">
      <w:pPr>
        <w:spacing w:after="0" w:line="264" w:lineRule="auto"/>
        <w:ind w:firstLine="600"/>
        <w:jc w:val="both"/>
        <w:rPr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 xml:space="preserve">Тепловой эффект химической реакции, термохимические уравнения, </w:t>
      </w:r>
      <w:r>
        <w:rPr>
          <w:rFonts w:ascii="Times New Roman" w:hAnsi="Times New Roman"/>
          <w:color w:val="000000"/>
          <w:sz w:val="28"/>
          <w:lang w:val="ru-RU"/>
        </w:rPr>
        <w:t>расчеты по ТХУ.</w:t>
      </w:r>
    </w:p>
    <w:p w:rsidR="00E00F62" w:rsidRDefault="00E00F62" w:rsidP="00E00F6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Авогадро. </w:t>
      </w:r>
      <w:r w:rsidRPr="00E30971">
        <w:rPr>
          <w:rFonts w:ascii="Times New Roman" w:hAnsi="Times New Roman"/>
          <w:color w:val="000000"/>
          <w:sz w:val="28"/>
          <w:lang w:val="ru-RU"/>
        </w:rPr>
        <w:t>Молярный объём газов.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F7EF7">
        <w:rPr>
          <w:rFonts w:ascii="Times New Roman" w:hAnsi="Times New Roman"/>
          <w:color w:val="000000"/>
          <w:sz w:val="28"/>
          <w:lang w:val="ru-RU"/>
        </w:rPr>
        <w:t xml:space="preserve"> Относительная плотность газов. </w:t>
      </w:r>
      <w:r>
        <w:rPr>
          <w:rFonts w:ascii="Times New Roman" w:hAnsi="Times New Roman"/>
          <w:color w:val="000000"/>
          <w:sz w:val="28"/>
          <w:lang w:val="ru-RU"/>
        </w:rPr>
        <w:t xml:space="preserve">Закон объемных отношений. </w:t>
      </w:r>
    </w:p>
    <w:p w:rsidR="00E00F62" w:rsidRDefault="00E00F62" w:rsidP="00E00F6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 xml:space="preserve"> Расчёты по химическим уравнениям.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Различные типы расчетных задач:</w:t>
      </w:r>
      <w:r w:rsidRPr="00E00F62">
        <w:rPr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E00F62">
        <w:rPr>
          <w:rFonts w:ascii="Times New Roman" w:hAnsi="Times New Roman"/>
          <w:color w:val="000000"/>
          <w:sz w:val="28"/>
          <w:lang w:val="ru-RU"/>
        </w:rPr>
        <w:t>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</w:r>
      <w:r>
        <w:rPr>
          <w:rFonts w:ascii="Times New Roman" w:hAnsi="Times New Roman"/>
          <w:color w:val="000000"/>
          <w:sz w:val="28"/>
          <w:lang w:val="ru-RU"/>
        </w:rPr>
        <w:t xml:space="preserve">. Расчеты с использованием понятий «избыток»,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« выход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реакции» , «примеси».</w:t>
      </w:r>
    </w:p>
    <w:p w:rsidR="00E00F62" w:rsidRDefault="00E00F62" w:rsidP="00DF04F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00F62" w:rsidRDefault="00E00F62" w:rsidP="00E00F6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E30971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  <w:lang w:val="ru-RU"/>
        </w:rPr>
        <w:t>створы. Растворимость</w:t>
      </w:r>
    </w:p>
    <w:p w:rsidR="00E00F62" w:rsidRPr="00E30971" w:rsidRDefault="00E00F62" w:rsidP="00E00F62">
      <w:pPr>
        <w:spacing w:after="0" w:line="264" w:lineRule="auto"/>
        <w:ind w:firstLine="600"/>
        <w:jc w:val="both"/>
        <w:rPr>
          <w:lang w:val="ru-RU"/>
        </w:rPr>
      </w:pPr>
    </w:p>
    <w:p w:rsidR="00E00F62" w:rsidRDefault="00E00F62" w:rsidP="00E00F62">
      <w:pPr>
        <w:rPr>
          <w:rFonts w:ascii="Times New Roman" w:hAnsi="Times New Roman"/>
          <w:color w:val="000000"/>
          <w:sz w:val="28"/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>Растворы. Насыщенные и ненасыщенные растворы. Растворимость веществ в воде. Массовая доля вещества в растворе.</w:t>
      </w:r>
      <w:r w:rsidR="005F7EF7">
        <w:rPr>
          <w:rFonts w:ascii="Times New Roman" w:hAnsi="Times New Roman"/>
          <w:color w:val="000000"/>
          <w:sz w:val="28"/>
          <w:lang w:val="ru-RU"/>
        </w:rPr>
        <w:t xml:space="preserve"> Молярная концентрация растворов. </w:t>
      </w:r>
      <w:r w:rsidR="005F7EF7" w:rsidRPr="005F7EF7">
        <w:rPr>
          <w:rFonts w:ascii="Times New Roman" w:hAnsi="Times New Roman"/>
          <w:color w:val="000000"/>
          <w:sz w:val="28"/>
          <w:lang w:val="ru-RU"/>
        </w:rPr>
        <w:t>Вычисления с использованием графиков растворимости для расчётов растворимости веществ</w:t>
      </w:r>
      <w:r w:rsidR="005F7EF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F04F3" w:rsidRDefault="00DF04F3" w:rsidP="00DF04F3">
      <w:p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Окисл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ительно</w:t>
      </w:r>
      <w:proofErr w:type="spellEnd"/>
      <w:r w:rsidRPr="00DF04F3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DF04F3" w:rsidRPr="00DF04F3" w:rsidRDefault="00DF04F3" w:rsidP="00DF04F3">
      <w:pPr>
        <w:spacing w:after="0" w:line="264" w:lineRule="auto"/>
        <w:jc w:val="both"/>
        <w:rPr>
          <w:lang w:val="ru-RU"/>
        </w:rPr>
      </w:pPr>
    </w:p>
    <w:p w:rsidR="00DF04F3" w:rsidRDefault="00DF04F3" w:rsidP="00DF04F3">
      <w:pPr>
        <w:rPr>
          <w:rFonts w:ascii="Times New Roman" w:hAnsi="Times New Roman"/>
          <w:color w:val="000000"/>
          <w:sz w:val="28"/>
          <w:lang w:val="ru-RU"/>
        </w:rPr>
      </w:pPr>
      <w:r w:rsidRPr="00E30971">
        <w:rPr>
          <w:rFonts w:ascii="Times New Roman" w:hAnsi="Times New Roman"/>
          <w:color w:val="000000"/>
          <w:sz w:val="28"/>
          <w:lang w:val="ru-RU"/>
        </w:rPr>
        <w:t>Степень окисления.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Определение степени окисления по формулам веществ, составление формул веществ по известным степеням окисления. Расчеты по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уравнениям 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</w:t>
      </w:r>
      <w:r w:rsidRPr="00E30971">
        <w:rPr>
          <w:rFonts w:ascii="Times New Roman" w:hAnsi="Times New Roman"/>
          <w:color w:val="000000"/>
          <w:sz w:val="28"/>
          <w:lang w:val="ru-RU"/>
        </w:rPr>
        <w:t>кислительно­</w:t>
      </w:r>
      <w:r>
        <w:rPr>
          <w:rFonts w:ascii="Times New Roman" w:hAnsi="Times New Roman"/>
          <w:color w:val="000000"/>
          <w:sz w:val="28"/>
          <w:lang w:val="ru-RU"/>
        </w:rPr>
        <w:t>восстановительных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реакций</w:t>
      </w:r>
      <w:r w:rsidRPr="00E30971">
        <w:rPr>
          <w:rFonts w:ascii="Times New Roman" w:hAnsi="Times New Roman"/>
          <w:color w:val="000000"/>
          <w:sz w:val="28"/>
          <w:lang w:val="ru-RU"/>
        </w:rPr>
        <w:t>.</w:t>
      </w:r>
    </w:p>
    <w:p w:rsidR="00DF04F3" w:rsidRDefault="00DF04F3" w:rsidP="00E00F62">
      <w:pPr>
        <w:rPr>
          <w:rFonts w:ascii="Times New Roman" w:hAnsi="Times New Roman"/>
          <w:color w:val="000000"/>
          <w:sz w:val="28"/>
          <w:lang w:val="ru-RU"/>
        </w:rPr>
      </w:pPr>
    </w:p>
    <w:p w:rsidR="00DF04F3" w:rsidRDefault="00DF04F3" w:rsidP="00E00F62">
      <w:pPr>
        <w:rPr>
          <w:rFonts w:ascii="Times New Roman" w:hAnsi="Times New Roman"/>
          <w:color w:val="000000"/>
          <w:sz w:val="28"/>
          <w:lang w:val="ru-RU"/>
        </w:rPr>
      </w:pPr>
    </w:p>
    <w:p w:rsidR="00DF04F3" w:rsidRPr="00DF04F3" w:rsidRDefault="00DF04F3" w:rsidP="00DF04F3">
      <w:pPr>
        <w:spacing w:after="0" w:line="264" w:lineRule="auto"/>
        <w:ind w:left="12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ПЛАНИРУЕМЫЕ Р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ЕЗУЛЬТАТЫ ОСВОЕНИЯ ПРОГРАММЫ 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DF04F3">
        <w:rPr>
          <w:rFonts w:ascii="Times New Roman" w:hAnsi="Times New Roman"/>
          <w:color w:val="000000"/>
          <w:sz w:val="28"/>
          <w:lang w:val="ru-RU"/>
        </w:rPr>
        <w:t>программы  достигаются</w:t>
      </w:r>
      <w:proofErr w:type="gramEnd"/>
      <w:r w:rsidRPr="00DF04F3">
        <w:rPr>
          <w:rFonts w:ascii="Times New Roman" w:hAnsi="Times New Roman"/>
          <w:color w:val="000000"/>
          <w:sz w:val="28"/>
          <w:lang w:val="ru-RU"/>
        </w:rPr>
        <w:t xml:space="preserve">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F04F3">
        <w:rPr>
          <w:rFonts w:ascii="Times New Roman" w:hAnsi="Times New Roman"/>
          <w:color w:val="000000"/>
          <w:sz w:val="28"/>
          <w:lang w:val="ru-RU"/>
        </w:rPr>
        <w:t>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E78B5" w:rsidRDefault="00DF04F3" w:rsidP="00DF04F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DF04F3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F04F3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4F3">
        <w:rPr>
          <w:rFonts w:ascii="Times New Roman" w:hAnsi="Times New Roman"/>
          <w:color w:val="000000"/>
          <w:sz w:val="28"/>
          <w:lang w:val="ru-RU"/>
        </w:rPr>
        <w:t>полнении</w:t>
      </w:r>
      <w:proofErr w:type="spellEnd"/>
      <w:r w:rsidRPr="00DF04F3">
        <w:rPr>
          <w:rFonts w:ascii="Times New Roman" w:hAnsi="Times New Roman"/>
          <w:color w:val="000000"/>
          <w:sz w:val="28"/>
          <w:lang w:val="ru-RU"/>
        </w:rPr>
        <w:t xml:space="preserve">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F04F3">
        <w:rPr>
          <w:rFonts w:ascii="Times New Roman" w:hAnsi="Times New Roman"/>
          <w:color w:val="000000"/>
          <w:sz w:val="28"/>
          <w:lang w:val="ru-RU"/>
        </w:rPr>
        <w:t>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DF04F3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bookmarkStart w:id="0" w:name="_Toc138318759"/>
      <w:bookmarkEnd w:id="0"/>
      <w:r w:rsidRPr="00DF04F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DF04F3">
        <w:rPr>
          <w:rFonts w:ascii="Times New Roman" w:hAnsi="Times New Roman"/>
          <w:color w:val="000000"/>
          <w:sz w:val="28"/>
          <w:lang w:val="ru-RU"/>
        </w:rPr>
        <w:t>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DF04F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F04F3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</w:t>
      </w:r>
      <w:r w:rsidRPr="00DF0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самостоятельному планированию и осуществлению учебной деятельности. 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DF04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04F3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04F3">
        <w:rPr>
          <w:rFonts w:ascii="Times New Roman" w:hAnsi="Times New Roman"/>
          <w:color w:val="000000"/>
          <w:sz w:val="28"/>
          <w:lang w:val="ru-RU"/>
        </w:rPr>
        <w:t>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</w:t>
      </w:r>
      <w:r w:rsidRPr="00DF04F3">
        <w:rPr>
          <w:rFonts w:ascii="Times New Roman" w:hAnsi="Times New Roman"/>
          <w:color w:val="000000"/>
          <w:sz w:val="28"/>
          <w:lang w:val="ru-RU"/>
        </w:rPr>
        <w:lastRenderedPageBreak/>
        <w:t>сельского хозяйства и транспорта на состояние окружающей природной среды.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" w:name="_Toc138318760"/>
      <w:bookmarkStart w:id="2" w:name="_Toc134720971"/>
      <w:bookmarkEnd w:id="1"/>
      <w:bookmarkEnd w:id="2"/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содержания, у</w:t>
      </w:r>
      <w:r w:rsidR="00717D0C">
        <w:rPr>
          <w:rFonts w:ascii="Times New Roman" w:hAnsi="Times New Roman"/>
          <w:color w:val="000000"/>
          <w:sz w:val="28"/>
          <w:lang w:val="ru-RU"/>
        </w:rPr>
        <w:t>становленного данной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DF04F3" w:rsidRPr="00DF04F3" w:rsidRDefault="00DF04F3" w:rsidP="00DF04F3">
      <w:pPr>
        <w:spacing w:after="0" w:line="264" w:lineRule="auto"/>
        <w:ind w:firstLine="600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DF04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4F3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F04F3" w:rsidRPr="00DF04F3" w:rsidRDefault="00DF04F3" w:rsidP="00DF0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</w:t>
      </w:r>
      <w:r w:rsidR="00717D0C">
        <w:rPr>
          <w:rFonts w:ascii="Times New Roman" w:hAnsi="Times New Roman"/>
          <w:color w:val="000000"/>
          <w:sz w:val="28"/>
          <w:lang w:val="ru-RU"/>
        </w:rPr>
        <w:t xml:space="preserve"> объём, с</w:t>
      </w:r>
      <w:r w:rsidRPr="00DF04F3">
        <w:rPr>
          <w:rFonts w:ascii="Times New Roman" w:hAnsi="Times New Roman"/>
          <w:color w:val="000000"/>
          <w:sz w:val="28"/>
          <w:lang w:val="ru-RU"/>
        </w:rPr>
        <w:t xml:space="preserve">тепень окисления, химическая реакция, экзо- и эндотермические </w:t>
      </w:r>
      <w:r w:rsidRPr="00DF04F3">
        <w:rPr>
          <w:rFonts w:ascii="Times New Roman" w:hAnsi="Times New Roman"/>
          <w:color w:val="000000"/>
          <w:sz w:val="28"/>
          <w:lang w:val="ru-RU"/>
        </w:rPr>
        <w:lastRenderedPageBreak/>
        <w:t>реакции, тепловой эффект реакции, раствор, массовая доля вещества (процентная концентрация) в растворе;</w:t>
      </w:r>
    </w:p>
    <w:p w:rsidR="00DF04F3" w:rsidRPr="00DF04F3" w:rsidRDefault="00DF04F3" w:rsidP="00DF0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DF04F3" w:rsidRPr="00DF04F3" w:rsidRDefault="00DF04F3" w:rsidP="00DF0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717D0C" w:rsidRPr="00717D0C" w:rsidRDefault="00DF04F3" w:rsidP="00161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соединениях, степень окисления элементов в бинарных соединениях, </w:t>
      </w:r>
    </w:p>
    <w:p w:rsidR="00DF04F3" w:rsidRPr="00DF04F3" w:rsidRDefault="00DF04F3" w:rsidP="00161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раскрывать смысл законов сохранения массы веществ, постоянства состава, атомно­-молекулярного учения, закона Авогадро;</w:t>
      </w:r>
    </w:p>
    <w:p w:rsidR="00DF04F3" w:rsidRPr="00DF04F3" w:rsidRDefault="00DF04F3" w:rsidP="00717D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</w:t>
      </w:r>
      <w:r w:rsidR="00717D0C" w:rsidRPr="00717D0C">
        <w:rPr>
          <w:rFonts w:ascii="Times New Roman" w:hAnsi="Times New Roman"/>
          <w:color w:val="000000"/>
          <w:sz w:val="28"/>
          <w:lang w:val="ru-RU"/>
        </w:rPr>
        <w:t xml:space="preserve">молярную концентрацию вещества в растворе, проводить расчеты по уравнениям химической </w:t>
      </w:r>
      <w:r w:rsidRPr="00DF04F3">
        <w:rPr>
          <w:rFonts w:ascii="Times New Roman" w:hAnsi="Times New Roman"/>
          <w:color w:val="000000"/>
          <w:sz w:val="28"/>
          <w:lang w:val="ru-RU"/>
        </w:rPr>
        <w:t>реакции;</w:t>
      </w:r>
    </w:p>
    <w:p w:rsidR="00717D0C" w:rsidRPr="00717D0C" w:rsidRDefault="00DF04F3" w:rsidP="00FC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</w:t>
      </w:r>
    </w:p>
    <w:p w:rsidR="00DF04F3" w:rsidRPr="00DF04F3" w:rsidRDefault="00DF04F3" w:rsidP="00FC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4F3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DF04F3" w:rsidRDefault="00DF04F3" w:rsidP="00E00F62">
      <w:pPr>
        <w:rPr>
          <w:rFonts w:ascii="Times New Roman" w:hAnsi="Times New Roman"/>
          <w:color w:val="000000"/>
          <w:sz w:val="28"/>
          <w:lang w:val="ru-RU"/>
        </w:rPr>
      </w:pPr>
    </w:p>
    <w:p w:rsidR="00E00F62" w:rsidRDefault="00E00F62" w:rsidP="00E00F62">
      <w:pPr>
        <w:rPr>
          <w:rFonts w:ascii="Times New Roman" w:hAnsi="Times New Roman"/>
          <w:color w:val="000000"/>
          <w:sz w:val="28"/>
          <w:lang w:val="ru-RU"/>
        </w:rPr>
      </w:pPr>
    </w:p>
    <w:p w:rsidR="00E00F62" w:rsidRDefault="00E00F62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E00F62">
      <w:pPr>
        <w:rPr>
          <w:lang w:val="ru-RU"/>
        </w:rPr>
      </w:pPr>
    </w:p>
    <w:p w:rsidR="00A5756E" w:rsidRDefault="00A5756E" w:rsidP="00A5756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ЕМ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04F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  <w:lang w:val="ru-RU"/>
        </w:rPr>
        <w:t>ИЧЕСКОЕ ПЛАНИРО</w:t>
      </w:r>
      <w:r w:rsidR="00E6216C">
        <w:rPr>
          <w:rFonts w:ascii="Times New Roman" w:hAnsi="Times New Roman"/>
          <w:b/>
          <w:color w:val="000000"/>
          <w:sz w:val="28"/>
          <w:lang w:val="ru-RU"/>
        </w:rPr>
        <w:t>ВА</w:t>
      </w:r>
      <w:r>
        <w:rPr>
          <w:rFonts w:ascii="Times New Roman" w:hAnsi="Times New Roman"/>
          <w:b/>
          <w:color w:val="000000"/>
          <w:sz w:val="28"/>
          <w:lang w:val="ru-RU"/>
        </w:rPr>
        <w:t>НИЕ</w:t>
      </w:r>
    </w:p>
    <w:p w:rsidR="00A5756E" w:rsidRDefault="00A5756E" w:rsidP="00A5756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756E" w:rsidRPr="00DF04F3" w:rsidRDefault="00A5756E" w:rsidP="00A5756E">
      <w:pPr>
        <w:spacing w:after="0" w:line="264" w:lineRule="auto"/>
        <w:jc w:val="both"/>
        <w:rPr>
          <w:lang w:val="ru-RU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617"/>
        <w:gridCol w:w="3277"/>
        <w:gridCol w:w="1713"/>
        <w:gridCol w:w="1542"/>
        <w:gridCol w:w="3052"/>
      </w:tblGrid>
      <w:tr w:rsidR="00E616D4" w:rsidRPr="0058325E" w:rsidTr="003543B9">
        <w:tc>
          <w:tcPr>
            <w:tcW w:w="617" w:type="dxa"/>
          </w:tcPr>
          <w:p w:rsidR="00A5756E" w:rsidRPr="0058325E" w:rsidRDefault="00A5756E" w:rsidP="00A57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832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 п\п</w:t>
            </w:r>
          </w:p>
        </w:tc>
        <w:tc>
          <w:tcPr>
            <w:tcW w:w="3512" w:type="dxa"/>
          </w:tcPr>
          <w:p w:rsidR="00A5756E" w:rsidRPr="0058325E" w:rsidRDefault="00A5756E" w:rsidP="00A57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832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 занятия</w:t>
            </w:r>
          </w:p>
        </w:tc>
        <w:tc>
          <w:tcPr>
            <w:tcW w:w="1713" w:type="dxa"/>
          </w:tcPr>
          <w:p w:rsidR="00A5756E" w:rsidRPr="0058325E" w:rsidRDefault="00A5756E" w:rsidP="00A57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832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563" w:type="dxa"/>
          </w:tcPr>
          <w:p w:rsidR="00A5756E" w:rsidRPr="0058325E" w:rsidRDefault="00A5756E" w:rsidP="00A57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832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 изучения</w:t>
            </w:r>
          </w:p>
        </w:tc>
        <w:tc>
          <w:tcPr>
            <w:tcW w:w="2796" w:type="dxa"/>
          </w:tcPr>
          <w:p w:rsidR="00A5756E" w:rsidRPr="0058325E" w:rsidRDefault="0058325E" w:rsidP="00A57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832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Электронные цифровые образовательные ресурсы</w:t>
            </w:r>
          </w:p>
        </w:tc>
      </w:tr>
      <w:tr w:rsidR="00E616D4" w:rsidRPr="0058325E" w:rsidTr="003543B9">
        <w:tc>
          <w:tcPr>
            <w:tcW w:w="617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512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Химия в системе наук. Взаимосвязь химии и математики. Расчеты, связанные с понятиями «плотность». «масса», «объем»</w:t>
            </w:r>
          </w:p>
        </w:tc>
        <w:tc>
          <w:tcPr>
            <w:tcW w:w="1713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05.09.2023</w:t>
            </w:r>
          </w:p>
        </w:tc>
        <w:tc>
          <w:tcPr>
            <w:tcW w:w="2796" w:type="dxa"/>
          </w:tcPr>
          <w:p w:rsidR="00A5756E" w:rsidRPr="00E616D4" w:rsidRDefault="0058325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3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3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3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83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6D4" w:rsidRPr="00736E27" w:rsidTr="003543B9">
        <w:tc>
          <w:tcPr>
            <w:tcW w:w="617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512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Расчеты, связанные с понятием «доля», «пропорция»</w:t>
            </w:r>
          </w:p>
        </w:tc>
        <w:tc>
          <w:tcPr>
            <w:tcW w:w="1713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12.09.2023</w:t>
            </w:r>
          </w:p>
        </w:tc>
        <w:tc>
          <w:tcPr>
            <w:tcW w:w="2796" w:type="dxa"/>
          </w:tcPr>
          <w:p w:rsidR="00A5756E" w:rsidRPr="00E616D4" w:rsidRDefault="00736E27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6D4" w:rsidRPr="00736E27" w:rsidTr="003543B9">
        <w:tc>
          <w:tcPr>
            <w:tcW w:w="617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512" w:type="dxa"/>
          </w:tcPr>
          <w:p w:rsidR="00A5756E" w:rsidRPr="00E616D4" w:rsidRDefault="00A5756E" w:rsidP="00A575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Вычисление относительной ат</w:t>
            </w:r>
            <w:r w:rsidR="004A2FCA"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омной массы, относительной молекулярной массы</w:t>
            </w:r>
          </w:p>
        </w:tc>
        <w:tc>
          <w:tcPr>
            <w:tcW w:w="1713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19.09.2023</w:t>
            </w:r>
          </w:p>
        </w:tc>
        <w:tc>
          <w:tcPr>
            <w:tcW w:w="2796" w:type="dxa"/>
          </w:tcPr>
          <w:p w:rsidR="00A5756E" w:rsidRPr="00E616D4" w:rsidRDefault="00736E27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56E" w:rsidRPr="00736E27" w:rsidTr="003543B9">
        <w:tc>
          <w:tcPr>
            <w:tcW w:w="617" w:type="dxa"/>
          </w:tcPr>
          <w:p w:rsidR="00A5756E" w:rsidRPr="00E616D4" w:rsidRDefault="00A5756E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3512" w:type="dxa"/>
          </w:tcPr>
          <w:p w:rsidR="00A5756E" w:rsidRPr="00E616D4" w:rsidRDefault="004A2FCA" w:rsidP="00A575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валентности атомов по формулам бинарных соединений. Составление формул по валентности</w:t>
            </w:r>
          </w:p>
        </w:tc>
        <w:tc>
          <w:tcPr>
            <w:tcW w:w="1713" w:type="dxa"/>
          </w:tcPr>
          <w:p w:rsidR="00A5756E" w:rsidRPr="00E616D4" w:rsidRDefault="004A2FCA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A5756E" w:rsidRPr="00E616D4" w:rsidRDefault="004A2FCA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26.09.2023</w:t>
            </w:r>
          </w:p>
        </w:tc>
        <w:tc>
          <w:tcPr>
            <w:tcW w:w="2796" w:type="dxa"/>
          </w:tcPr>
          <w:p w:rsidR="00A5756E" w:rsidRPr="00E616D4" w:rsidRDefault="00736E27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4A2FCA" w:rsidRPr="00736E27" w:rsidTr="003543B9">
        <w:tc>
          <w:tcPr>
            <w:tcW w:w="617" w:type="dxa"/>
          </w:tcPr>
          <w:p w:rsidR="004A2FCA" w:rsidRPr="00E616D4" w:rsidRDefault="004A2FCA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3512" w:type="dxa"/>
          </w:tcPr>
          <w:p w:rsidR="004A2FCA" w:rsidRPr="00E616D4" w:rsidRDefault="004A2FCA" w:rsidP="00A575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Массовая доля химического элемента в соединении. Вычисления массовой доли химического элемента по формуле соединения.</w:t>
            </w:r>
          </w:p>
        </w:tc>
        <w:tc>
          <w:tcPr>
            <w:tcW w:w="1713" w:type="dxa"/>
          </w:tcPr>
          <w:p w:rsidR="004A2FCA" w:rsidRPr="00E616D4" w:rsidRDefault="004A2FCA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4A2FCA" w:rsidRPr="00E616D4" w:rsidRDefault="004A2FCA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03.10.2023</w:t>
            </w:r>
          </w:p>
        </w:tc>
        <w:tc>
          <w:tcPr>
            <w:tcW w:w="2796" w:type="dxa"/>
          </w:tcPr>
          <w:p w:rsidR="004A2FCA" w:rsidRPr="00E616D4" w:rsidRDefault="00736E27" w:rsidP="00E00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Нахождение простейшей формулы вещества по </w:t>
            </w: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массовым долям элементов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10.10.2023</w:t>
            </w:r>
          </w:p>
        </w:tc>
        <w:tc>
          <w:tcPr>
            <w:tcW w:w="2796" w:type="dxa"/>
            <w:vAlign w:val="center"/>
          </w:tcPr>
          <w:p w:rsidR="003543B9" w:rsidRPr="003543B9" w:rsidRDefault="003543B9" w:rsidP="003543B9">
            <w:pPr>
              <w:spacing w:after="0"/>
              <w:ind w:left="135"/>
              <w:rPr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простейшей формулы вещества по мольным долям элементов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17.10.2023</w:t>
            </w:r>
          </w:p>
        </w:tc>
        <w:tc>
          <w:tcPr>
            <w:tcW w:w="2796" w:type="dxa"/>
            <w:vAlign w:val="center"/>
          </w:tcPr>
          <w:p w:rsidR="003543B9" w:rsidRPr="003543B9" w:rsidRDefault="003543B9" w:rsidP="003543B9">
            <w:pPr>
              <w:spacing w:after="0"/>
              <w:ind w:left="135"/>
              <w:rPr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Количество вещества. Моль. Взаимосвязь количества, массы и числа структурных единиц вещества.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24.10.2023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Молярная масса смеси веществ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07.11.2023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B9" w:rsidRPr="003543B9" w:rsidTr="002C06D7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Мольная доля химического элемента в соединении. Нахождение простейшей формулы вещества по мольным долям элементов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14.11.2023</w:t>
            </w:r>
          </w:p>
        </w:tc>
        <w:tc>
          <w:tcPr>
            <w:tcW w:w="2796" w:type="dxa"/>
            <w:vAlign w:val="center"/>
          </w:tcPr>
          <w:p w:rsidR="003543B9" w:rsidRPr="003543B9" w:rsidRDefault="003543B9" w:rsidP="003543B9">
            <w:pPr>
              <w:spacing w:after="0"/>
              <w:ind w:left="135"/>
              <w:rPr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Расчёты по химическим уравнениям количества и массы исходных веществ или продуктов реакции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21.11.2023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28.11.2023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Закон Авогадро. Молярный объём газов. Вычисления объёма, количества вещества газа </w:t>
            </w: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 известному его количеству вещества, объёму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05.12.2023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Относительная плотность газов. Вычисление относительной плотности газов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12.12.2023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B9" w:rsidRPr="003543B9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Объёмные отношения газов при химических реакциях. Вычисления объёмов газов по уравнению химической реакции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19.12.2023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Термохимические уравнения, расчеты по термохимическим уравнениям 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26.12.2023</w:t>
            </w:r>
          </w:p>
        </w:tc>
        <w:tc>
          <w:tcPr>
            <w:tcW w:w="2796" w:type="dxa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6"/>
            </w:tblGrid>
            <w:tr w:rsidR="00C079F2" w:rsidRPr="00736EB3" w:rsidTr="004F688F">
              <w:trPr>
                <w:trHeight w:val="144"/>
                <w:tblCellSpacing w:w="20" w:type="nil"/>
              </w:trPr>
              <w:tc>
                <w:tcPr>
                  <w:tcW w:w="2861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C079F2" w:rsidRPr="00736EB3" w:rsidRDefault="00C079F2" w:rsidP="00C079F2">
                  <w:pPr>
                    <w:spacing w:after="0"/>
                    <w:ind w:left="135"/>
                    <w:rPr>
                      <w:lang w:val="ru-RU"/>
                    </w:rPr>
                  </w:pPr>
                  <w:r w:rsidRPr="00736EB3">
                    <w:rPr>
                      <w:rFonts w:ascii="Times New Roman" w:hAnsi="Times New Roman"/>
                      <w:color w:val="000000"/>
                      <w:sz w:val="24"/>
                      <w:lang w:val="ru-RU"/>
                    </w:rPr>
                    <w:t xml:space="preserve">Библиотека ЦОК </w:t>
                  </w:r>
                  <w:hyperlink r:id="rId20">
                    <w:r w:rsidRPr="00D554D4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 w:rsidRPr="00736EB3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r w:rsidRPr="00D554D4">
                      <w:rPr>
                        <w:rFonts w:ascii="Times New Roman" w:hAnsi="Times New Roman"/>
                        <w:color w:val="0000FF"/>
                        <w:u w:val="single"/>
                      </w:rPr>
                      <w:t>m</w:t>
                    </w:r>
                    <w:r w:rsidRPr="00736EB3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Pr="00D554D4">
                      <w:rPr>
                        <w:rFonts w:ascii="Times New Roman" w:hAnsi="Times New Roman"/>
                        <w:color w:val="0000FF"/>
                        <w:u w:val="single"/>
                      </w:rPr>
                      <w:t>edsoo</w:t>
                    </w:r>
                    <w:proofErr w:type="spellEnd"/>
                    <w:r w:rsidRPr="00736EB3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Pr="00D554D4">
                      <w:rPr>
                        <w:rFonts w:ascii="Times New Roman" w:hAnsi="Times New Roman"/>
                        <w:color w:val="0000FF"/>
                        <w:u w:val="single"/>
                      </w:rPr>
                      <w:t>ru</w:t>
                    </w:r>
                    <w:proofErr w:type="spellEnd"/>
                    <w:r w:rsidRPr="00736EB3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/00</w:t>
                    </w:r>
                    <w:proofErr w:type="spellStart"/>
                    <w:r w:rsidRPr="00D554D4">
                      <w:rPr>
                        <w:rFonts w:ascii="Times New Roman" w:hAnsi="Times New Roman"/>
                        <w:color w:val="0000FF"/>
                        <w:u w:val="single"/>
                      </w:rPr>
                      <w:t>adc</w:t>
                    </w:r>
                    <w:proofErr w:type="spellEnd"/>
                    <w:r w:rsidRPr="00736EB3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28</w:t>
                    </w:r>
                    <w:r w:rsidRPr="00D554D4">
                      <w:rPr>
                        <w:rFonts w:ascii="Times New Roman" w:hAnsi="Times New Roman"/>
                        <w:color w:val="0000FF"/>
                        <w:u w:val="single"/>
                      </w:rPr>
                      <w:t>c</w:t>
                    </w:r>
                  </w:hyperlink>
                </w:p>
              </w:tc>
            </w:tr>
          </w:tbl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 с использованием понятия «примеси».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16.01.2024</w:t>
            </w:r>
          </w:p>
        </w:tc>
        <w:tc>
          <w:tcPr>
            <w:tcW w:w="2796" w:type="dxa"/>
          </w:tcPr>
          <w:p w:rsidR="003543B9" w:rsidRDefault="00C079F2" w:rsidP="003543B9">
            <w:pPr>
              <w:rPr>
                <w:rFonts w:ascii="Times New Roman" w:hAnsi="Times New Roman"/>
                <w:color w:val="0000FF"/>
                <w:u w:val="single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  <w:p w:rsidR="00821616" w:rsidRDefault="00821616" w:rsidP="003543B9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821616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 с </w:t>
            </w: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использованием понятия «примеси».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3" w:type="dxa"/>
          </w:tcPr>
          <w:p w:rsidR="003543B9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23.01.2024</w:t>
            </w:r>
          </w:p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96" w:type="dxa"/>
          </w:tcPr>
          <w:p w:rsidR="003543B9" w:rsidRDefault="00C079F2" w:rsidP="003543B9">
            <w:pPr>
              <w:rPr>
                <w:rFonts w:ascii="Times New Roman" w:hAnsi="Times New Roman"/>
                <w:color w:val="0000FF"/>
                <w:u w:val="single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  <w:p w:rsidR="00821616" w:rsidRDefault="00821616" w:rsidP="003543B9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821616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19.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 с использованием понятия «выход».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30.01.2024</w:t>
            </w:r>
          </w:p>
        </w:tc>
        <w:tc>
          <w:tcPr>
            <w:tcW w:w="2796" w:type="dxa"/>
          </w:tcPr>
          <w:p w:rsidR="003543B9" w:rsidRDefault="00C079F2" w:rsidP="003543B9">
            <w:pPr>
              <w:rPr>
                <w:rFonts w:ascii="Times New Roman" w:hAnsi="Times New Roman"/>
                <w:color w:val="0000FF"/>
                <w:u w:val="single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  <w:p w:rsidR="00821616" w:rsidRDefault="00821616" w:rsidP="003543B9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821616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 с использованием понятия «выход».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06.02.2024</w:t>
            </w:r>
          </w:p>
        </w:tc>
        <w:tc>
          <w:tcPr>
            <w:tcW w:w="2796" w:type="dxa"/>
          </w:tcPr>
          <w:p w:rsidR="003543B9" w:rsidRDefault="00C079F2" w:rsidP="003543B9">
            <w:pPr>
              <w:rPr>
                <w:rFonts w:ascii="Times New Roman" w:hAnsi="Times New Roman"/>
                <w:color w:val="0000FF"/>
                <w:u w:val="single"/>
              </w:rPr>
            </w:pPr>
            <w:r w:rsidRPr="003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  <w:p w:rsidR="00821616" w:rsidRDefault="00821616" w:rsidP="003543B9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821616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Растворы. 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13.02.2024</w:t>
            </w:r>
          </w:p>
        </w:tc>
        <w:tc>
          <w:tcPr>
            <w:tcW w:w="2796" w:type="dxa"/>
          </w:tcPr>
          <w:p w:rsidR="003543B9" w:rsidRPr="00E616D4" w:rsidRDefault="00C079F2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20.02.2024</w:t>
            </w:r>
          </w:p>
        </w:tc>
        <w:tc>
          <w:tcPr>
            <w:tcW w:w="2796" w:type="dxa"/>
          </w:tcPr>
          <w:p w:rsidR="003543B9" w:rsidRPr="00E616D4" w:rsidRDefault="00C079F2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Вычисления с использованием понятия </w:t>
            </w: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«молярная концентрация растворённого вещества»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27.02.2024</w:t>
            </w:r>
          </w:p>
        </w:tc>
        <w:tc>
          <w:tcPr>
            <w:tcW w:w="2796" w:type="dxa"/>
          </w:tcPr>
          <w:p w:rsidR="003543B9" w:rsidRPr="00E616D4" w:rsidRDefault="00C079F2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43B9" w:rsidRPr="00C079F2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24.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05.03.2024</w:t>
            </w:r>
          </w:p>
        </w:tc>
        <w:tc>
          <w:tcPr>
            <w:tcW w:w="2796" w:type="dxa"/>
          </w:tcPr>
          <w:p w:rsidR="003543B9" w:rsidRPr="00E616D4" w:rsidRDefault="00C079F2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9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43B9" w:rsidRPr="00821616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12.03.2024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1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43B9" w:rsidRPr="00E616D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19.03.2024</w:t>
            </w:r>
          </w:p>
        </w:tc>
        <w:tc>
          <w:tcPr>
            <w:tcW w:w="2796" w:type="dxa"/>
          </w:tcPr>
          <w:p w:rsidR="003543B9" w:rsidRPr="00821616" w:rsidRDefault="00821616" w:rsidP="0035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E616D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02.04.2024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E616D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Вычисления по уравнениям химической </w:t>
            </w: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реакции: количества вещества, объёма, массы по известному количеству вещества, объёму, массе реагентов или продуктов реакции с использованием понятия «избыток».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09.04.2024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E616D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29.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 с использованием понятия «избыток».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16.04.2024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E616D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 с использованием понятия «избыток».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23.04.2024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821616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Степень окисления. Составление формул веществ по степеням окисления. Определение степеней окисления по формулам веществ.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07.05.2024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1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8216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216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21616">
              <w:rPr>
                <w:lang w:val="ru-RU"/>
              </w:rPr>
              <w:instrText>://</w:instrText>
            </w:r>
            <w:r>
              <w:instrText>m</w:instrText>
            </w:r>
            <w:r w:rsidRPr="00821616">
              <w:rPr>
                <w:lang w:val="ru-RU"/>
              </w:rPr>
              <w:instrText>.</w:instrText>
            </w:r>
            <w:r>
              <w:instrText>edsoo</w:instrText>
            </w:r>
            <w:r w:rsidRPr="00821616">
              <w:rPr>
                <w:lang w:val="ru-RU"/>
              </w:rPr>
              <w:instrText>.</w:instrText>
            </w:r>
            <w:r>
              <w:instrText>ru</w:instrText>
            </w:r>
            <w:r w:rsidRPr="00821616">
              <w:rPr>
                <w:lang w:val="ru-RU"/>
              </w:rPr>
              <w:instrText>/00</w:instrText>
            </w:r>
            <w:r>
              <w:instrText>adb</w:instrText>
            </w:r>
            <w:r w:rsidRPr="00821616">
              <w:rPr>
                <w:lang w:val="ru-RU"/>
              </w:rPr>
              <w:instrText>076" \</w:instrText>
            </w:r>
            <w:r>
              <w:instrText>h</w:instrText>
            </w:r>
            <w:r w:rsidRPr="00821616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2161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2161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2161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21616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r w:rsidRPr="00821616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bookmarkStart w:id="3" w:name="_GoBack"/>
            <w:bookmarkEnd w:id="3"/>
          </w:p>
        </w:tc>
      </w:tr>
      <w:tr w:rsidR="003543B9" w:rsidRPr="00BF6B4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Вычисления по уравнениям  </w:t>
            </w:r>
            <w:proofErr w:type="spellStart"/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окислительно</w:t>
            </w:r>
            <w:proofErr w:type="spellEnd"/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– </w:t>
            </w: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восстановительных реакций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14.05.2024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BF6B4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33.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Вычисления по уравнениям  </w:t>
            </w:r>
            <w:proofErr w:type="spellStart"/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окислительно</w:t>
            </w:r>
            <w:proofErr w:type="spellEnd"/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– восстановительных реакций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21.05.2024</w:t>
            </w:r>
          </w:p>
        </w:tc>
        <w:tc>
          <w:tcPr>
            <w:tcW w:w="2796" w:type="dxa"/>
          </w:tcPr>
          <w:p w:rsidR="003543B9" w:rsidRPr="00E616D4" w:rsidRDefault="00821616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chem-oge.sdamgia.ru</w:t>
            </w:r>
          </w:p>
        </w:tc>
      </w:tr>
      <w:tr w:rsidR="003543B9" w:rsidRPr="00BF6B44" w:rsidTr="003543B9">
        <w:tc>
          <w:tcPr>
            <w:tcW w:w="617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34.</w:t>
            </w:r>
          </w:p>
        </w:tc>
        <w:tc>
          <w:tcPr>
            <w:tcW w:w="3512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Резерв.</w:t>
            </w:r>
          </w:p>
        </w:tc>
        <w:tc>
          <w:tcPr>
            <w:tcW w:w="171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16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3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28.05.2024</w:t>
            </w:r>
          </w:p>
        </w:tc>
        <w:tc>
          <w:tcPr>
            <w:tcW w:w="2796" w:type="dxa"/>
          </w:tcPr>
          <w:p w:rsidR="003543B9" w:rsidRPr="00E616D4" w:rsidRDefault="003543B9" w:rsidP="003543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5756E" w:rsidRDefault="00A5756E" w:rsidP="00E00F62">
      <w:pPr>
        <w:rPr>
          <w:lang w:val="ru-RU"/>
        </w:rPr>
      </w:pPr>
    </w:p>
    <w:p w:rsidR="00E616D4" w:rsidRDefault="00E616D4" w:rsidP="00E00F62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ФОРМЫ ПРОВЕДЕНИЯ ЗАНЯТИЙ</w:t>
      </w:r>
    </w:p>
    <w:p w:rsidR="00E616D4" w:rsidRPr="00E616D4" w:rsidRDefault="00E616D4" w:rsidP="00E00F62">
      <w:pPr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Планируется проводить учебные занятия в форме семинаров,</w:t>
      </w:r>
      <w:r w:rsidR="007E2A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7E2A35">
        <w:rPr>
          <w:rFonts w:ascii="Times New Roman" w:hAnsi="Times New Roman"/>
          <w:color w:val="000000"/>
          <w:sz w:val="28"/>
          <w:lang w:val="ru-RU"/>
        </w:rPr>
        <w:t xml:space="preserve">лекций, 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практикумов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 р</w:t>
      </w:r>
      <w:r w:rsidR="007E2A35">
        <w:rPr>
          <w:rFonts w:ascii="Times New Roman" w:hAnsi="Times New Roman"/>
          <w:color w:val="000000"/>
          <w:sz w:val="28"/>
          <w:lang w:val="ru-RU"/>
        </w:rPr>
        <w:t>ешению задач, мозговых штурмов.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16D4" w:rsidRDefault="00E616D4" w:rsidP="00E00F62">
      <w:pPr>
        <w:rPr>
          <w:lang w:val="ru-RU"/>
        </w:rPr>
      </w:pPr>
    </w:p>
    <w:p w:rsidR="00E616D4" w:rsidRDefault="00E616D4" w:rsidP="00E00F62">
      <w:pPr>
        <w:rPr>
          <w:lang w:val="ru-RU"/>
        </w:rPr>
      </w:pPr>
    </w:p>
    <w:sectPr w:rsidR="00E61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33D55"/>
    <w:multiLevelType w:val="multilevel"/>
    <w:tmpl w:val="65249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78"/>
    <w:rsid w:val="002067D6"/>
    <w:rsid w:val="003543B9"/>
    <w:rsid w:val="004A2FCA"/>
    <w:rsid w:val="0058325E"/>
    <w:rsid w:val="005F7EF7"/>
    <w:rsid w:val="00611B1E"/>
    <w:rsid w:val="00650258"/>
    <w:rsid w:val="00717D0C"/>
    <w:rsid w:val="00736E27"/>
    <w:rsid w:val="007E2A35"/>
    <w:rsid w:val="00821616"/>
    <w:rsid w:val="0097062C"/>
    <w:rsid w:val="00A5756E"/>
    <w:rsid w:val="00B46B70"/>
    <w:rsid w:val="00BF6B44"/>
    <w:rsid w:val="00C079F2"/>
    <w:rsid w:val="00CC08EA"/>
    <w:rsid w:val="00DF04F3"/>
    <w:rsid w:val="00E00F62"/>
    <w:rsid w:val="00E24878"/>
    <w:rsid w:val="00E616D4"/>
    <w:rsid w:val="00E6216C"/>
    <w:rsid w:val="00EE78B5"/>
    <w:rsid w:val="00F975E9"/>
    <w:rsid w:val="00FA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27BA"/>
  <w15:chartTrackingRefBased/>
  <w15:docId w15:val="{CE807847-02E2-4B72-9CF5-19992E04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8E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f0d2eae" TargetMode="External"/><Relationship Id="rId13" Type="http://schemas.openxmlformats.org/officeDocument/2006/relationships/hyperlink" Target="https://m.edsoo.ru/ff0d323c" TargetMode="External"/><Relationship Id="rId18" Type="http://schemas.openxmlformats.org/officeDocument/2006/relationships/hyperlink" Target="https://m.edsoo.ru/ff0d542e" TargetMode="External"/><Relationship Id="rId26" Type="http://schemas.openxmlformats.org/officeDocument/2006/relationships/hyperlink" Target="https://m.edsoo.ru/ff0d5b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f0d5708" TargetMode="External"/><Relationship Id="rId7" Type="http://schemas.openxmlformats.org/officeDocument/2006/relationships/hyperlink" Target="https://m.edsoo.ru/ff0d323c" TargetMode="External"/><Relationship Id="rId12" Type="http://schemas.openxmlformats.org/officeDocument/2006/relationships/hyperlink" Target="https://m.edsoo.ru/ff0d323c" TargetMode="External"/><Relationship Id="rId17" Type="http://schemas.openxmlformats.org/officeDocument/2006/relationships/hyperlink" Target="https://m.edsoo.ru/ff0d542e" TargetMode="External"/><Relationship Id="rId25" Type="http://schemas.openxmlformats.org/officeDocument/2006/relationships/hyperlink" Target="https://m.edsoo.ru/ff0d5b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d5708" TargetMode="External"/><Relationship Id="rId20" Type="http://schemas.openxmlformats.org/officeDocument/2006/relationships/hyperlink" Target="https://m.edsoo.ru/00adc28c" TargetMode="External"/><Relationship Id="rId29" Type="http://schemas.openxmlformats.org/officeDocument/2006/relationships/hyperlink" Target="https://m.edsoo.ru/ff0d5b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d350c" TargetMode="External"/><Relationship Id="rId11" Type="http://schemas.openxmlformats.org/officeDocument/2006/relationships/hyperlink" Target="https://m.edsoo.ru/ff0d350c" TargetMode="External"/><Relationship Id="rId24" Type="http://schemas.openxmlformats.org/officeDocument/2006/relationships/hyperlink" Target="https://m.edsoo.ru/ff0d5708" TargetMode="External"/><Relationship Id="rId5" Type="http://schemas.openxmlformats.org/officeDocument/2006/relationships/hyperlink" Target="https://m.edsoo.ru/ff0d210c" TargetMode="External"/><Relationship Id="rId15" Type="http://schemas.openxmlformats.org/officeDocument/2006/relationships/hyperlink" Target="https://m.edsoo.ru/ff0d5708" TargetMode="External"/><Relationship Id="rId23" Type="http://schemas.openxmlformats.org/officeDocument/2006/relationships/hyperlink" Target="https://m.edsoo.ru/ff0d5708" TargetMode="External"/><Relationship Id="rId28" Type="http://schemas.openxmlformats.org/officeDocument/2006/relationships/hyperlink" Target="https://m.edsoo.ru/ff0d5b40" TargetMode="External"/><Relationship Id="rId10" Type="http://schemas.openxmlformats.org/officeDocument/2006/relationships/hyperlink" Target="https://m.edsoo.ru/ff0d350c" TargetMode="External"/><Relationship Id="rId19" Type="http://schemas.openxmlformats.org/officeDocument/2006/relationships/hyperlink" Target="https://m.edsoo.ru/ff0d542e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d350c" TargetMode="External"/><Relationship Id="rId14" Type="http://schemas.openxmlformats.org/officeDocument/2006/relationships/hyperlink" Target="https://m.edsoo.ru/ff0d350c" TargetMode="External"/><Relationship Id="rId22" Type="http://schemas.openxmlformats.org/officeDocument/2006/relationships/hyperlink" Target="https://m.edsoo.ru/ff0d5708" TargetMode="External"/><Relationship Id="rId27" Type="http://schemas.openxmlformats.org/officeDocument/2006/relationships/hyperlink" Target="https://m.edsoo.ru/ff0d5b4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2023-09-25T17:43:00Z</dcterms:created>
  <dcterms:modified xsi:type="dcterms:W3CDTF">2023-09-26T06:22:00Z</dcterms:modified>
</cp:coreProperties>
</file>